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2889">
      <w:pPr>
        <w:pStyle w:val="3"/>
        <w:keepNext w:val="0"/>
        <w:keepLines w:val="0"/>
        <w:pageBreakBefore w:val="0"/>
        <w:widowControl w:val="0"/>
        <w:kinsoku/>
        <w:overflowPunct/>
        <w:topLinePunct w:val="0"/>
        <w:autoSpaceDE/>
        <w:autoSpaceDN/>
        <w:bidi w:val="0"/>
        <w:adjustRightInd/>
        <w:snapToGrid/>
        <w:spacing w:line="556" w:lineRule="exact"/>
        <w:textAlignment w:val="auto"/>
        <w:rPr>
          <w:rFonts w:hint="default"/>
          <w:lang w:val="en-US" w:eastAsia="zh-CN"/>
        </w:rPr>
      </w:pPr>
    </w:p>
    <w:p w14:paraId="69AD5252">
      <w:pPr>
        <w:keepNext w:val="0"/>
        <w:keepLines w:val="0"/>
        <w:pageBreakBefore w:val="0"/>
        <w:widowControl w:val="0"/>
        <w:kinsoku/>
        <w:wordWrap/>
        <w:overflowPunct/>
        <w:topLinePunct w:val="0"/>
        <w:autoSpaceDE/>
        <w:autoSpaceDN/>
        <w:bidi w:val="0"/>
        <w:adjustRightInd/>
        <w:snapToGrid/>
        <w:spacing w:before="0" w:beforeLines="0" w:after="0" w:afterLines="0" w:line="556" w:lineRule="exact"/>
        <w:ind w:left="0" w:leftChars="0" w:right="0" w:rightChars="0" w:firstLine="0" w:firstLineChars="0"/>
        <w:jc w:val="center"/>
        <w:textAlignment w:val="auto"/>
        <w:outlineLvl w:val="9"/>
        <w:rPr>
          <w:rFonts w:hint="eastAsia" w:ascii="方正小标宋_GBK" w:hAnsi="方正小标宋_GBK" w:eastAsia="方正小标宋_GBK" w:cs="Times New Roman"/>
          <w:b w:val="0"/>
          <w:bCs w:val="0"/>
          <w:snapToGrid w:val="0"/>
          <w:color w:val="auto"/>
          <w:kern w:val="0"/>
          <w:sz w:val="44"/>
          <w:szCs w:val="20"/>
          <w:u w:val="none" w:color="auto"/>
          <w:lang w:eastAsia="zh-CN"/>
        </w:rPr>
      </w:pPr>
      <w:r>
        <w:rPr>
          <w:rFonts w:hint="eastAsia" w:ascii="方正小标宋_GBK" w:hAnsi="方正小标宋_GBK" w:eastAsia="方正小标宋_GBK" w:cs="Times New Roman"/>
          <w:b w:val="0"/>
          <w:bCs w:val="0"/>
          <w:snapToGrid w:val="0"/>
          <w:color w:val="auto"/>
          <w:kern w:val="0"/>
          <w:sz w:val="44"/>
          <w:szCs w:val="20"/>
          <w:u w:val="none" w:color="auto"/>
          <w:lang w:eastAsia="zh-CN"/>
        </w:rPr>
        <w:t>中共清远市职业技术学校委员会关于</w:t>
      </w:r>
      <w:r>
        <w:rPr>
          <w:rFonts w:hint="eastAsia" w:ascii="方正小标宋_GBK" w:hAnsi="方正小标宋_GBK" w:eastAsia="方正小标宋_GBK" w:cs="Times New Roman"/>
          <w:b w:val="0"/>
          <w:bCs w:val="0"/>
          <w:snapToGrid w:val="0"/>
          <w:color w:val="auto"/>
          <w:kern w:val="0"/>
          <w:sz w:val="44"/>
          <w:szCs w:val="20"/>
          <w:u w:val="none" w:color="auto"/>
          <w:lang w:val="en-US" w:eastAsia="zh-CN"/>
        </w:rPr>
        <w:t>八届市委第五轮</w:t>
      </w:r>
      <w:r>
        <w:rPr>
          <w:rFonts w:hint="eastAsia" w:ascii="方正小标宋_GBK" w:hAnsi="方正小标宋_GBK" w:eastAsia="方正小标宋_GBK" w:cs="Times New Roman"/>
          <w:b w:val="0"/>
          <w:bCs w:val="0"/>
          <w:snapToGrid w:val="0"/>
          <w:color w:val="auto"/>
          <w:kern w:val="0"/>
          <w:sz w:val="44"/>
          <w:szCs w:val="20"/>
          <w:u w:val="none" w:color="auto"/>
          <w:lang w:eastAsia="zh-CN"/>
        </w:rPr>
        <w:t>巡察整改进展情况的通报</w:t>
      </w:r>
    </w:p>
    <w:p w14:paraId="31F5B5BB">
      <w:pPr>
        <w:keepNext w:val="0"/>
        <w:keepLines w:val="0"/>
        <w:pageBreakBefore w:val="0"/>
        <w:widowControl w:val="0"/>
        <w:kinsoku/>
        <w:wordWrap/>
        <w:overflowPunct/>
        <w:topLinePunct w:val="0"/>
        <w:autoSpaceDE/>
        <w:autoSpaceDN/>
        <w:bidi w:val="0"/>
        <w:adjustRightInd/>
        <w:snapToGrid/>
        <w:spacing w:before="0" w:beforeLines="0" w:after="0" w:afterLines="0" w:line="556" w:lineRule="exact"/>
        <w:ind w:left="0" w:leftChars="0" w:right="0" w:rightChars="0" w:firstLine="0" w:firstLineChars="0"/>
        <w:jc w:val="center"/>
        <w:textAlignment w:val="auto"/>
        <w:outlineLvl w:val="9"/>
        <w:rPr>
          <w:rFonts w:hint="eastAsia" w:ascii="方正小标宋_GBK" w:hAnsi="方正小标宋_GBK" w:eastAsia="方正小标宋_GBK" w:cs="Times New Roman"/>
          <w:b/>
          <w:bCs/>
          <w:snapToGrid w:val="0"/>
          <w:color w:val="auto"/>
          <w:kern w:val="0"/>
          <w:sz w:val="44"/>
          <w:szCs w:val="20"/>
          <w:u w:val="none" w:color="auto"/>
          <w:lang w:eastAsia="zh-CN"/>
        </w:rPr>
      </w:pPr>
    </w:p>
    <w:p w14:paraId="58987B09">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0"/>
        <w:jc w:val="both"/>
        <w:textAlignment w:val="auto"/>
        <w:outlineLvl w:val="9"/>
        <w:rPr>
          <w:rFonts w:hint="eastAsia" w:ascii="仿宋" w:hAnsi="仿宋" w:eastAsia="仿宋" w:cs="仿宋"/>
          <w:b w:val="0"/>
          <w:bCs w:val="0"/>
          <w:color w:val="auto"/>
          <w:sz w:val="32"/>
          <w:szCs w:val="32"/>
          <w:highlight w:val="none"/>
          <w:u w:val="none" w:color="auto"/>
          <w:lang w:eastAsia="zh-CN"/>
        </w:rPr>
      </w:pPr>
      <w:r>
        <w:rPr>
          <w:rFonts w:hint="eastAsia" w:ascii="仿宋" w:hAnsi="仿宋" w:eastAsia="仿宋" w:cs="仿宋"/>
          <w:b w:val="0"/>
          <w:bCs w:val="0"/>
          <w:color w:val="auto"/>
          <w:sz w:val="32"/>
          <w:szCs w:val="32"/>
          <w:highlight w:val="none"/>
          <w:u w:val="none" w:color="auto"/>
          <w:lang w:eastAsia="zh-CN"/>
        </w:rPr>
        <w:t>根据清远市委巡察工作统一部署，</w:t>
      </w:r>
      <w:r>
        <w:rPr>
          <w:rFonts w:hint="eastAsia" w:ascii="仿宋" w:hAnsi="仿宋" w:eastAsia="仿宋" w:cs="仿宋"/>
          <w:b w:val="0"/>
          <w:bCs w:val="0"/>
          <w:color w:val="auto"/>
          <w:sz w:val="32"/>
          <w:szCs w:val="32"/>
          <w:highlight w:val="none"/>
          <w:u w:val="none" w:color="auto"/>
          <w:lang w:val="en-US" w:eastAsia="zh-CN"/>
        </w:rPr>
        <w:t>2024</w:t>
      </w:r>
      <w:r>
        <w:rPr>
          <w:rFonts w:hint="eastAsia" w:ascii="仿宋" w:hAnsi="仿宋" w:eastAsia="仿宋" w:cs="仿宋"/>
          <w:b w:val="0"/>
          <w:bCs w:val="0"/>
          <w:color w:val="auto"/>
          <w:sz w:val="32"/>
          <w:szCs w:val="32"/>
          <w:highlight w:val="none"/>
          <w:u w:val="none" w:color="auto"/>
          <w:lang w:eastAsia="zh-CN"/>
        </w:rPr>
        <w:t>年</w:t>
      </w:r>
      <w:r>
        <w:rPr>
          <w:rFonts w:hint="eastAsia" w:ascii="仿宋" w:hAnsi="仿宋" w:eastAsia="仿宋" w:cs="仿宋"/>
          <w:b w:val="0"/>
          <w:bCs w:val="0"/>
          <w:color w:val="auto"/>
          <w:sz w:val="32"/>
          <w:szCs w:val="32"/>
          <w:highlight w:val="none"/>
          <w:u w:val="none" w:color="auto"/>
          <w:lang w:val="en-US" w:eastAsia="zh-CN"/>
        </w:rPr>
        <w:t>3</w:t>
      </w:r>
      <w:r>
        <w:rPr>
          <w:rFonts w:hint="eastAsia" w:ascii="仿宋" w:hAnsi="仿宋" w:eastAsia="仿宋" w:cs="仿宋"/>
          <w:b w:val="0"/>
          <w:bCs w:val="0"/>
          <w:color w:val="auto"/>
          <w:sz w:val="32"/>
          <w:szCs w:val="32"/>
          <w:highlight w:val="none"/>
          <w:u w:val="none" w:color="auto"/>
          <w:lang w:eastAsia="zh-CN"/>
        </w:rPr>
        <w:t>月</w:t>
      </w:r>
      <w:r>
        <w:rPr>
          <w:rFonts w:hint="eastAsia" w:ascii="仿宋" w:hAnsi="仿宋" w:eastAsia="仿宋" w:cs="仿宋"/>
          <w:b w:val="0"/>
          <w:bCs w:val="0"/>
          <w:color w:val="auto"/>
          <w:sz w:val="32"/>
          <w:szCs w:val="32"/>
          <w:highlight w:val="none"/>
          <w:u w:val="none" w:color="auto"/>
          <w:lang w:val="en-US" w:eastAsia="zh-CN"/>
        </w:rPr>
        <w:t>29</w:t>
      </w:r>
      <w:r>
        <w:rPr>
          <w:rFonts w:hint="eastAsia" w:ascii="仿宋" w:hAnsi="仿宋" w:eastAsia="仿宋" w:cs="仿宋"/>
          <w:b w:val="0"/>
          <w:bCs w:val="0"/>
          <w:color w:val="auto"/>
          <w:sz w:val="32"/>
          <w:szCs w:val="32"/>
          <w:highlight w:val="none"/>
          <w:u w:val="none" w:color="auto"/>
          <w:lang w:eastAsia="zh-CN"/>
        </w:rPr>
        <w:t>日至</w:t>
      </w:r>
      <w:r>
        <w:rPr>
          <w:rFonts w:hint="eastAsia" w:ascii="仿宋" w:hAnsi="仿宋" w:eastAsia="仿宋" w:cs="仿宋"/>
          <w:b w:val="0"/>
          <w:bCs w:val="0"/>
          <w:color w:val="auto"/>
          <w:sz w:val="32"/>
          <w:szCs w:val="32"/>
          <w:highlight w:val="none"/>
          <w:u w:val="none" w:color="auto"/>
          <w:lang w:val="en-US" w:eastAsia="zh-CN"/>
        </w:rPr>
        <w:t>2024</w:t>
      </w:r>
      <w:r>
        <w:rPr>
          <w:rFonts w:hint="eastAsia" w:ascii="仿宋" w:hAnsi="仿宋" w:eastAsia="仿宋" w:cs="仿宋"/>
          <w:b w:val="0"/>
          <w:bCs w:val="0"/>
          <w:color w:val="auto"/>
          <w:sz w:val="32"/>
          <w:szCs w:val="32"/>
          <w:highlight w:val="none"/>
          <w:u w:val="none" w:color="auto"/>
          <w:lang w:eastAsia="zh-CN"/>
        </w:rPr>
        <w:t>年</w:t>
      </w:r>
      <w:r>
        <w:rPr>
          <w:rFonts w:hint="eastAsia" w:ascii="仿宋" w:hAnsi="仿宋" w:eastAsia="仿宋" w:cs="仿宋"/>
          <w:b w:val="0"/>
          <w:bCs w:val="0"/>
          <w:color w:val="auto"/>
          <w:sz w:val="32"/>
          <w:szCs w:val="32"/>
          <w:highlight w:val="none"/>
          <w:u w:val="none" w:color="auto"/>
          <w:lang w:val="en-US" w:eastAsia="zh-CN"/>
        </w:rPr>
        <w:t>6</w:t>
      </w:r>
      <w:r>
        <w:rPr>
          <w:rFonts w:hint="eastAsia" w:ascii="仿宋" w:hAnsi="仿宋" w:eastAsia="仿宋" w:cs="仿宋"/>
          <w:b w:val="0"/>
          <w:bCs w:val="0"/>
          <w:color w:val="auto"/>
          <w:sz w:val="32"/>
          <w:szCs w:val="32"/>
          <w:highlight w:val="none"/>
          <w:u w:val="none" w:color="auto"/>
          <w:lang w:eastAsia="zh-CN"/>
        </w:rPr>
        <w:t>月</w:t>
      </w:r>
      <w:r>
        <w:rPr>
          <w:rFonts w:hint="eastAsia" w:ascii="仿宋" w:hAnsi="仿宋" w:eastAsia="仿宋" w:cs="仿宋"/>
          <w:b w:val="0"/>
          <w:bCs w:val="0"/>
          <w:color w:val="auto"/>
          <w:sz w:val="32"/>
          <w:szCs w:val="32"/>
          <w:highlight w:val="none"/>
          <w:u w:val="none" w:color="auto"/>
          <w:lang w:val="en-US" w:eastAsia="zh-CN"/>
        </w:rPr>
        <w:t>28</w:t>
      </w:r>
      <w:r>
        <w:rPr>
          <w:rFonts w:hint="eastAsia" w:ascii="仿宋" w:hAnsi="仿宋" w:eastAsia="仿宋" w:cs="仿宋"/>
          <w:b w:val="0"/>
          <w:bCs w:val="0"/>
          <w:color w:val="auto"/>
          <w:sz w:val="32"/>
          <w:szCs w:val="32"/>
          <w:highlight w:val="none"/>
          <w:u w:val="none" w:color="auto"/>
          <w:lang w:eastAsia="zh-CN"/>
        </w:rPr>
        <w:t>日，清远市委第三巡察组对</w:t>
      </w:r>
      <w:r>
        <w:rPr>
          <w:rFonts w:hint="eastAsia" w:ascii="仿宋" w:hAnsi="仿宋" w:eastAsia="仿宋" w:cs="仿宋"/>
          <w:b w:val="0"/>
          <w:bCs w:val="0"/>
          <w:color w:val="auto"/>
          <w:sz w:val="32"/>
          <w:szCs w:val="32"/>
          <w:highlight w:val="none"/>
          <w:u w:val="none" w:color="auto"/>
          <w:lang w:val="en-US" w:eastAsia="zh-CN"/>
        </w:rPr>
        <w:t>中共清远市职业技术学校委员会</w:t>
      </w:r>
      <w:r>
        <w:rPr>
          <w:rFonts w:hint="eastAsia" w:ascii="仿宋" w:hAnsi="仿宋" w:eastAsia="仿宋" w:cs="仿宋"/>
          <w:b w:val="0"/>
          <w:bCs w:val="0"/>
          <w:color w:val="auto"/>
          <w:sz w:val="32"/>
          <w:szCs w:val="32"/>
          <w:highlight w:val="none"/>
          <w:u w:val="none" w:color="auto"/>
          <w:lang w:eastAsia="zh-CN"/>
        </w:rPr>
        <w:t>进行了巡察。</w:t>
      </w:r>
      <w:r>
        <w:rPr>
          <w:rFonts w:hint="eastAsia" w:ascii="仿宋" w:hAnsi="仿宋" w:eastAsia="仿宋" w:cs="仿宋"/>
          <w:b w:val="0"/>
          <w:bCs w:val="0"/>
          <w:color w:val="auto"/>
          <w:sz w:val="32"/>
          <w:szCs w:val="32"/>
          <w:highlight w:val="none"/>
          <w:u w:val="none" w:color="auto"/>
          <w:lang w:val="en-US" w:eastAsia="zh-CN"/>
        </w:rPr>
        <w:t>2024</w:t>
      </w:r>
      <w:r>
        <w:rPr>
          <w:rFonts w:hint="eastAsia" w:ascii="仿宋" w:hAnsi="仿宋" w:eastAsia="仿宋" w:cs="仿宋"/>
          <w:b w:val="0"/>
          <w:bCs w:val="0"/>
          <w:color w:val="auto"/>
          <w:sz w:val="32"/>
          <w:szCs w:val="32"/>
          <w:highlight w:val="none"/>
          <w:u w:val="none" w:color="auto"/>
          <w:lang w:eastAsia="zh-CN"/>
        </w:rPr>
        <w:t>年</w:t>
      </w:r>
      <w:r>
        <w:rPr>
          <w:rFonts w:hint="eastAsia" w:ascii="仿宋" w:hAnsi="仿宋" w:eastAsia="仿宋" w:cs="仿宋"/>
          <w:b w:val="0"/>
          <w:bCs w:val="0"/>
          <w:color w:val="auto"/>
          <w:sz w:val="32"/>
          <w:szCs w:val="32"/>
          <w:highlight w:val="none"/>
          <w:u w:val="none" w:color="auto"/>
          <w:lang w:val="en-US" w:eastAsia="zh-CN"/>
        </w:rPr>
        <w:t>9</w:t>
      </w:r>
      <w:r>
        <w:rPr>
          <w:rFonts w:hint="eastAsia" w:ascii="仿宋" w:hAnsi="仿宋" w:eastAsia="仿宋" w:cs="仿宋"/>
          <w:b w:val="0"/>
          <w:bCs w:val="0"/>
          <w:color w:val="auto"/>
          <w:sz w:val="32"/>
          <w:szCs w:val="32"/>
          <w:highlight w:val="none"/>
          <w:u w:val="none" w:color="auto"/>
          <w:lang w:eastAsia="zh-CN"/>
        </w:rPr>
        <w:t>月</w:t>
      </w:r>
      <w:r>
        <w:rPr>
          <w:rFonts w:hint="eastAsia" w:ascii="仿宋" w:hAnsi="仿宋" w:eastAsia="仿宋" w:cs="仿宋"/>
          <w:b w:val="0"/>
          <w:bCs w:val="0"/>
          <w:color w:val="auto"/>
          <w:sz w:val="32"/>
          <w:szCs w:val="32"/>
          <w:highlight w:val="none"/>
          <w:u w:val="none" w:color="auto"/>
          <w:lang w:val="en-US" w:eastAsia="zh-CN"/>
        </w:rPr>
        <w:t>24</w:t>
      </w:r>
      <w:r>
        <w:rPr>
          <w:rFonts w:hint="eastAsia" w:ascii="仿宋" w:hAnsi="仿宋" w:eastAsia="仿宋" w:cs="仿宋"/>
          <w:b w:val="0"/>
          <w:bCs w:val="0"/>
          <w:color w:val="auto"/>
          <w:sz w:val="32"/>
          <w:szCs w:val="32"/>
          <w:highlight w:val="none"/>
          <w:u w:val="none" w:color="auto"/>
          <w:lang w:eastAsia="zh-CN"/>
        </w:rPr>
        <w:t>日，市委第三巡察组向学校党委反馈了巡察意见。按照巡察工作有关要求，现将巡察整改进展情况予以公布。</w:t>
      </w:r>
    </w:p>
    <w:p w14:paraId="3A6FEFC0">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jc w:val="left"/>
        <w:textAlignment w:val="auto"/>
        <w:rPr>
          <w:rFonts w:hint="eastAsia" w:ascii="黑体" w:hAnsi="黑体" w:eastAsia="黑体" w:cs="黑体"/>
          <w:b w:val="0"/>
          <w:bCs w:val="0"/>
          <w:color w:val="auto"/>
          <w:sz w:val="32"/>
          <w:szCs w:val="32"/>
          <w:highlight w:val="none"/>
          <w:u w:val="none" w:color="auto"/>
          <w:lang w:val="en-US" w:eastAsia="zh-CN"/>
        </w:rPr>
      </w:pPr>
      <w:r>
        <w:rPr>
          <w:rFonts w:hint="eastAsia" w:ascii="黑体" w:hAnsi="黑体" w:eastAsia="黑体" w:cs="黑体"/>
          <w:b w:val="0"/>
          <w:bCs w:val="0"/>
          <w:color w:val="auto"/>
          <w:sz w:val="32"/>
          <w:szCs w:val="32"/>
          <w:highlight w:val="none"/>
          <w:u w:val="none" w:color="auto"/>
          <w:lang w:val="en-US" w:eastAsia="zh-CN"/>
        </w:rPr>
        <w:t xml:space="preserve">一、党委及主要负责人履行整改落实主体责任情况 </w:t>
      </w:r>
    </w:p>
    <w:p w14:paraId="4780566A">
      <w:pPr>
        <w:pStyle w:val="2"/>
        <w:keepNext w:val="0"/>
        <w:keepLines w:val="0"/>
        <w:pageBreakBefore w:val="0"/>
        <w:widowControl w:val="0"/>
        <w:kinsoku/>
        <w:overflowPunct/>
        <w:topLinePunct w:val="0"/>
        <w:autoSpaceDE/>
        <w:autoSpaceDN/>
        <w:bidi w:val="0"/>
        <w:adjustRightInd/>
        <w:snapToGrid/>
        <w:spacing w:line="556" w:lineRule="exact"/>
        <w:ind w:firstLine="640"/>
        <w:textAlignment w:val="auto"/>
        <w:rPr>
          <w:rFonts w:hint="eastAsia" w:ascii="仿宋" w:hAnsi="仿宋" w:eastAsia="仿宋" w:cs="仿宋"/>
          <w:b w:val="0"/>
          <w:bCs w:val="0"/>
          <w:color w:val="auto"/>
          <w:kern w:val="2"/>
          <w:sz w:val="32"/>
          <w:szCs w:val="32"/>
          <w:highlight w:val="none"/>
          <w:u w:val="none" w:color="auto"/>
          <w:lang w:val="en-US" w:eastAsia="zh-CN" w:bidi="ar-SA"/>
        </w:rPr>
      </w:pPr>
      <w:r>
        <w:rPr>
          <w:rFonts w:hint="eastAsia" w:ascii="仿宋" w:hAnsi="仿宋" w:eastAsia="仿宋" w:cs="仿宋"/>
          <w:b w:val="0"/>
          <w:bCs w:val="0"/>
          <w:color w:val="auto"/>
          <w:kern w:val="2"/>
          <w:sz w:val="32"/>
          <w:szCs w:val="32"/>
          <w:highlight w:val="none"/>
          <w:u w:val="none" w:color="auto"/>
          <w:lang w:val="en-US" w:eastAsia="zh-CN" w:bidi="ar-SA"/>
        </w:rPr>
        <w:t>学校党委坚持以习近平新时代中国特色社会主义思想为指导，深入学习贯彻习近平总书记关于党的自我革命的重要思想、关于巡察工作的重要论述，认真贯彻落实《中国共产党巡视工作条例》，坚决落实整改要求，把巡察整改作为推进学校高质量发展和全面从严治党的有力抓手，以高度的政治自觉和责任担当全力以赴抓好巡视整改工作。</w:t>
      </w:r>
    </w:p>
    <w:p w14:paraId="3083FF33">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0" w:firstLineChars="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 xml:space="preserve">   </w:t>
      </w:r>
      <w:r>
        <w:rPr>
          <w:rFonts w:hint="eastAsia" w:ascii="楷体" w:hAnsi="楷体" w:eastAsia="楷体" w:cs="楷体"/>
          <w:b w:val="0"/>
          <w:bCs w:val="0"/>
          <w:color w:val="auto"/>
          <w:sz w:val="32"/>
          <w:szCs w:val="32"/>
          <w:highlight w:val="none"/>
          <w:u w:val="none" w:color="auto"/>
          <w:lang w:val="en-US" w:eastAsia="zh-CN"/>
        </w:rPr>
        <w:t>（一）加强组织领导，压实整改责任。</w:t>
      </w:r>
      <w:r>
        <w:rPr>
          <w:rFonts w:hint="eastAsia" w:ascii="仿宋" w:hAnsi="仿宋" w:eastAsia="仿宋" w:cs="仿宋"/>
          <w:b w:val="0"/>
          <w:bCs w:val="0"/>
          <w:color w:val="auto"/>
          <w:sz w:val="32"/>
          <w:szCs w:val="32"/>
          <w:highlight w:val="none"/>
          <w:u w:val="none" w:color="auto"/>
          <w:lang w:val="en-US" w:eastAsia="zh-CN"/>
        </w:rPr>
        <w:t>学校党委坚决扛起巡察整改主体责任，成立领导小组，及时召开巡察整改工作动员部署会议，统筹推动巡察整改工作，切实履行“一岗双责”，推动巡察整改任务落到实处。</w:t>
      </w:r>
    </w:p>
    <w:p w14:paraId="0411A8C1">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firstLineChars="20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楷体" w:hAnsi="楷体" w:eastAsia="楷体" w:cs="楷体"/>
          <w:b w:val="0"/>
          <w:bCs w:val="0"/>
          <w:color w:val="auto"/>
          <w:sz w:val="32"/>
          <w:szCs w:val="32"/>
          <w:highlight w:val="none"/>
          <w:u w:val="none" w:color="auto"/>
          <w:lang w:val="en-US" w:eastAsia="zh-CN"/>
        </w:rPr>
        <w:t>（二）细化责任分工，明确整改任务。</w:t>
      </w:r>
      <w:r>
        <w:rPr>
          <w:rFonts w:hint="eastAsia" w:ascii="仿宋" w:hAnsi="仿宋" w:eastAsia="仿宋" w:cs="仿宋"/>
          <w:b w:val="0"/>
          <w:bCs w:val="0"/>
          <w:color w:val="auto"/>
          <w:sz w:val="32"/>
          <w:szCs w:val="32"/>
          <w:highlight w:val="none"/>
          <w:u w:val="none" w:color="auto"/>
          <w:lang w:val="en-US" w:eastAsia="zh-CN"/>
        </w:rPr>
        <w:t>学校党委围绕巡察反馈意见，深入学习研讨，深刻剖析问题根源，逐条逐项制定整改措施，明确整改责任人、整改时限，建立整改台账。同时，建立整改落实进展情况定期汇报制度，确保整改工作有序推进、高质量完成。</w:t>
      </w:r>
    </w:p>
    <w:p w14:paraId="67CA246B">
      <w:pPr>
        <w:keepNext w:val="0"/>
        <w:keepLines w:val="0"/>
        <w:pageBreakBefore w:val="0"/>
        <w:widowControl w:val="0"/>
        <w:numPr>
          <w:ilvl w:val="0"/>
          <w:numId w:val="0"/>
        </w:numPr>
        <w:tabs>
          <w:tab w:val="left" w:pos="787"/>
        </w:tabs>
        <w:kinsoku/>
        <w:wordWrap/>
        <w:overflowPunct/>
        <w:topLinePunct w:val="0"/>
        <w:autoSpaceDE/>
        <w:autoSpaceDN/>
        <w:bidi w:val="0"/>
        <w:adjustRightInd/>
        <w:snapToGrid/>
        <w:spacing w:line="556" w:lineRule="exact"/>
        <w:ind w:left="0" w:leftChars="0" w:right="0" w:rightChars="0" w:firstLine="640" w:firstLineChars="200"/>
        <w:jc w:val="left"/>
        <w:textAlignment w:val="auto"/>
        <w:outlineLvl w:val="9"/>
        <w:rPr>
          <w:rFonts w:hint="eastAsia" w:ascii="仿宋" w:hAnsi="仿宋" w:eastAsia="仿宋" w:cs="仿宋"/>
          <w:b w:val="0"/>
          <w:bCs w:val="0"/>
          <w:color w:val="auto"/>
          <w:sz w:val="32"/>
          <w:szCs w:val="32"/>
          <w:highlight w:val="none"/>
          <w:u w:val="none" w:color="auto"/>
          <w:lang w:val="en-US" w:eastAsia="zh-CN"/>
        </w:rPr>
      </w:pPr>
      <w:r>
        <w:rPr>
          <w:rFonts w:hint="eastAsia" w:ascii="楷体" w:hAnsi="楷体" w:eastAsia="楷体" w:cs="楷体"/>
          <w:b w:val="0"/>
          <w:bCs w:val="0"/>
          <w:color w:val="auto"/>
          <w:sz w:val="32"/>
          <w:szCs w:val="32"/>
          <w:highlight w:val="none"/>
          <w:u w:val="none" w:color="auto"/>
          <w:lang w:val="en-US" w:eastAsia="zh-CN"/>
        </w:rPr>
        <w:t>（三）党委书记带头抓整改，确保取得实效。</w:t>
      </w:r>
      <w:r>
        <w:rPr>
          <w:rFonts w:hint="eastAsia" w:ascii="仿宋" w:hAnsi="仿宋" w:eastAsia="仿宋" w:cs="仿宋"/>
          <w:b w:val="0"/>
          <w:bCs w:val="0"/>
          <w:color w:val="auto"/>
          <w:sz w:val="32"/>
          <w:szCs w:val="32"/>
          <w:highlight w:val="none"/>
          <w:u w:val="none" w:color="auto"/>
          <w:lang w:val="en-US" w:eastAsia="zh-CN"/>
        </w:rPr>
        <w:t>党委书记坚决扛起巡察整改第一责任人责任，亲自抓部署、抓协调、抓落实，多次主持召开重点问题整改专题工作会议，听取整改工作进展情况汇报，分析研判问题，研究解决整改过程中遇到的困难和挑战。党委班子成员从自身做起，带头示范引领，形成一级抓一级、层层抓落实的良好局面。</w:t>
      </w:r>
    </w:p>
    <w:p w14:paraId="01BF7AA0">
      <w:pPr>
        <w:pStyle w:val="2"/>
        <w:keepNext w:val="0"/>
        <w:keepLines w:val="0"/>
        <w:pageBreakBefore w:val="0"/>
        <w:widowControl w:val="0"/>
        <w:kinsoku/>
        <w:overflowPunct/>
        <w:topLinePunct w:val="0"/>
        <w:autoSpaceDE/>
        <w:autoSpaceDN/>
        <w:bidi w:val="0"/>
        <w:adjustRightInd/>
        <w:snapToGrid/>
        <w:spacing w:line="556" w:lineRule="exact"/>
        <w:textAlignment w:val="auto"/>
        <w:rPr>
          <w:rFonts w:hint="eastAsia"/>
          <w:lang w:val="en-US" w:eastAsia="zh-CN"/>
        </w:rPr>
      </w:pPr>
      <w:r>
        <w:rPr>
          <w:rFonts w:hint="eastAsia" w:ascii="仿宋" w:hAnsi="仿宋" w:eastAsia="仿宋" w:cs="仿宋"/>
          <w:b w:val="0"/>
          <w:bCs w:val="0"/>
          <w:color w:val="auto"/>
          <w:sz w:val="32"/>
          <w:szCs w:val="32"/>
          <w:highlight w:val="none"/>
          <w:u w:val="none" w:color="auto"/>
          <w:lang w:val="en-US" w:eastAsia="zh-CN"/>
        </w:rPr>
        <w:t xml:space="preserve">   </w:t>
      </w:r>
      <w:r>
        <w:rPr>
          <w:rFonts w:hint="eastAsia" w:ascii="楷体" w:hAnsi="楷体" w:eastAsia="楷体" w:cs="楷体"/>
          <w:b w:val="0"/>
          <w:bCs w:val="0"/>
          <w:color w:val="auto"/>
          <w:kern w:val="2"/>
          <w:sz w:val="32"/>
          <w:szCs w:val="32"/>
          <w:highlight w:val="none"/>
          <w:u w:val="none" w:color="auto"/>
          <w:lang w:val="en-US" w:eastAsia="zh-CN" w:bidi="ar-SA"/>
        </w:rPr>
        <w:t>（四）坚持标本兼治，推进整改常态长效。</w:t>
      </w:r>
      <w:r>
        <w:rPr>
          <w:rFonts w:hint="eastAsia" w:ascii="仿宋" w:hAnsi="仿宋" w:eastAsia="仿宋" w:cs="仿宋"/>
          <w:b w:val="0"/>
          <w:bCs w:val="0"/>
          <w:color w:val="auto"/>
          <w:sz w:val="32"/>
          <w:szCs w:val="32"/>
          <w:highlight w:val="none"/>
          <w:u w:val="none" w:color="auto"/>
          <w:lang w:val="en-US" w:eastAsia="zh-CN"/>
        </w:rPr>
        <w:t>巡察整改期间，召开巡察整改专题民主生活会，深刻检视剖析，举一反三，认真开展批评与自我批评，进一步增强做好巡察整改工作的政治自觉、思想自觉。着力从源头上解决问题，建章立制，确保实现标本兼治，坚持整改常态化长效化。</w:t>
      </w:r>
    </w:p>
    <w:p w14:paraId="76DE946D">
      <w:pPr>
        <w:keepNext w:val="0"/>
        <w:keepLines w:val="0"/>
        <w:pageBreakBefore w:val="0"/>
        <w:widowControl w:val="0"/>
        <w:numPr>
          <w:ilvl w:val="0"/>
          <w:numId w:val="0"/>
        </w:numPr>
        <w:kinsoku/>
        <w:wordWrap/>
        <w:overflowPunct/>
        <w:topLinePunct w:val="0"/>
        <w:autoSpaceDE/>
        <w:autoSpaceDN/>
        <w:bidi w:val="0"/>
        <w:adjustRightInd/>
        <w:snapToGrid/>
        <w:spacing w:before="0" w:after="0" w:line="556" w:lineRule="exact"/>
        <w:ind w:left="0" w:leftChars="0" w:right="0" w:rightChars="0"/>
        <w:jc w:val="both"/>
        <w:textAlignment w:val="auto"/>
        <w:outlineLvl w:val="9"/>
        <w:rPr>
          <w:rFonts w:hint="eastAsia" w:ascii="仿宋" w:hAnsi="仿宋" w:eastAsia="仿宋" w:cs="仿宋"/>
          <w:b w:val="0"/>
          <w:bCs w:val="0"/>
          <w:snapToGrid w:val="0"/>
          <w:color w:val="auto"/>
          <w:kern w:val="0"/>
          <w:sz w:val="32"/>
          <w:szCs w:val="32"/>
          <w:highlight w:val="none"/>
          <w:u w:val="none" w:color="auto"/>
          <w:lang w:val="en-US" w:eastAsia="zh-CN"/>
        </w:rPr>
      </w:pPr>
      <w:r>
        <w:rPr>
          <w:rFonts w:hint="eastAsia" w:ascii="仿宋" w:hAnsi="仿宋" w:eastAsia="仿宋" w:cs="仿宋"/>
          <w:b w:val="0"/>
          <w:bCs w:val="0"/>
          <w:snapToGrid w:val="0"/>
          <w:color w:val="auto"/>
          <w:kern w:val="0"/>
          <w:sz w:val="32"/>
          <w:szCs w:val="32"/>
          <w:highlight w:val="none"/>
          <w:u w:val="none" w:color="auto"/>
          <w:lang w:val="en-US" w:eastAsia="zh-CN"/>
        </w:rPr>
        <w:t xml:space="preserve">     </w:t>
      </w:r>
      <w:r>
        <w:rPr>
          <w:rFonts w:hint="eastAsia" w:ascii="黑体" w:hAnsi="黑体" w:eastAsia="黑体" w:cs="黑体"/>
          <w:b w:val="0"/>
          <w:bCs w:val="0"/>
          <w:color w:val="auto"/>
          <w:sz w:val="32"/>
          <w:szCs w:val="32"/>
          <w:highlight w:val="none"/>
          <w:u w:val="none" w:color="auto"/>
          <w:lang w:val="en-US" w:eastAsia="zh-CN"/>
        </w:rPr>
        <w:t>二、巡察整改任务落实情况</w:t>
      </w:r>
    </w:p>
    <w:p w14:paraId="7AF7F5FC">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firstLineChars="200"/>
        <w:jc w:val="left"/>
        <w:textAlignment w:val="auto"/>
        <w:rPr>
          <w:rFonts w:hint="eastAsia" w:ascii="楷体" w:hAnsi="楷体" w:eastAsia="楷体" w:cs="楷体"/>
          <w:b w:val="0"/>
          <w:bCs w:val="0"/>
          <w:color w:val="auto"/>
          <w:sz w:val="32"/>
          <w:szCs w:val="32"/>
          <w:highlight w:val="none"/>
          <w:u w:val="none" w:color="auto"/>
          <w:lang w:val="en-US" w:eastAsia="zh-CN"/>
        </w:rPr>
      </w:pPr>
      <w:r>
        <w:rPr>
          <w:rFonts w:hint="eastAsia" w:ascii="楷体" w:hAnsi="楷体" w:eastAsia="楷体" w:cs="楷体"/>
          <w:b w:val="0"/>
          <w:bCs w:val="0"/>
          <w:color w:val="auto"/>
          <w:sz w:val="32"/>
          <w:szCs w:val="32"/>
          <w:highlight w:val="none"/>
          <w:u w:val="none" w:color="auto"/>
          <w:lang w:val="en-US" w:eastAsia="zh-CN"/>
        </w:rPr>
        <w:t>（一）关于党的教育方针贯彻落实问题和推动职业教育高质量发展的能力提升方面</w:t>
      </w:r>
    </w:p>
    <w:p w14:paraId="1ADCA066">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1.严格落实第一议题制度</w:t>
      </w:r>
      <w:r>
        <w:rPr>
          <w:rFonts w:hint="eastAsia" w:ascii="仿宋" w:hAnsi="仿宋" w:eastAsia="仿宋" w:cs="仿宋"/>
          <w:sz w:val="32"/>
          <w:szCs w:val="32"/>
          <w:lang w:eastAsia="zh-CN"/>
        </w:rPr>
        <w:t>。一是</w:t>
      </w:r>
      <w:r>
        <w:rPr>
          <w:rFonts w:hint="eastAsia" w:ascii="仿宋" w:hAnsi="仿宋" w:eastAsia="仿宋" w:cs="仿宋"/>
          <w:sz w:val="32"/>
          <w:szCs w:val="32"/>
        </w:rPr>
        <w:t>严格执行“第一议题”与党委理论学习中心组制度，每季度开展落实情况专项检查</w:t>
      </w:r>
      <w:r>
        <w:rPr>
          <w:rFonts w:hint="eastAsia" w:ascii="仿宋" w:hAnsi="仿宋" w:eastAsia="仿宋" w:cs="仿宋"/>
          <w:sz w:val="32"/>
          <w:szCs w:val="32"/>
          <w:lang w:eastAsia="zh-CN"/>
        </w:rPr>
        <w:t>，确保落实到位</w:t>
      </w:r>
      <w:r>
        <w:rPr>
          <w:rFonts w:hint="eastAsia" w:ascii="仿宋" w:hAnsi="仿宋" w:eastAsia="仿宋" w:cs="仿宋"/>
          <w:sz w:val="32"/>
          <w:szCs w:val="32"/>
        </w:rPr>
        <w:t>。</w:t>
      </w:r>
      <w:r>
        <w:rPr>
          <w:rFonts w:hint="eastAsia" w:ascii="仿宋" w:hAnsi="仿宋" w:eastAsia="仿宋" w:cs="仿宋"/>
          <w:sz w:val="32"/>
          <w:szCs w:val="32"/>
          <w:lang w:eastAsia="zh-CN"/>
        </w:rPr>
        <w:t>二是</w:t>
      </w:r>
      <w:r>
        <w:rPr>
          <w:rFonts w:hint="eastAsia" w:ascii="仿宋" w:hAnsi="仿宋" w:eastAsia="仿宋" w:cs="仿宋"/>
          <w:sz w:val="32"/>
          <w:szCs w:val="32"/>
        </w:rPr>
        <w:t>开展专题</w:t>
      </w:r>
      <w:r>
        <w:rPr>
          <w:rFonts w:hint="eastAsia" w:ascii="仿宋" w:hAnsi="仿宋" w:eastAsia="仿宋" w:cs="仿宋"/>
          <w:sz w:val="32"/>
          <w:szCs w:val="32"/>
          <w:lang w:val="en-US" w:eastAsia="zh-CN"/>
        </w:rPr>
        <w:t>学习</w:t>
      </w:r>
      <w:r>
        <w:rPr>
          <w:rFonts w:hint="eastAsia" w:ascii="仿宋" w:hAnsi="仿宋" w:eastAsia="仿宋" w:cs="仿宋"/>
          <w:sz w:val="32"/>
          <w:szCs w:val="32"/>
        </w:rPr>
        <w:t>研讨</w:t>
      </w:r>
      <w:r>
        <w:rPr>
          <w:rFonts w:hint="eastAsia" w:ascii="仿宋" w:hAnsi="仿宋" w:eastAsia="仿宋" w:cs="仿宋"/>
          <w:sz w:val="32"/>
          <w:szCs w:val="32"/>
          <w:lang w:val="en-US" w:eastAsia="zh-CN"/>
        </w:rPr>
        <w:t>。</w:t>
      </w:r>
      <w:r>
        <w:rPr>
          <w:rFonts w:hint="eastAsia" w:ascii="仿宋" w:hAnsi="仿宋" w:eastAsia="仿宋" w:cs="仿宋"/>
          <w:sz w:val="32"/>
          <w:szCs w:val="32"/>
        </w:rPr>
        <w:t>聚焦党的二十大精神、习近平总书记关于职业教育的重要指示，结合学校工作实际</w:t>
      </w:r>
      <w:r>
        <w:rPr>
          <w:rFonts w:hint="eastAsia" w:ascii="仿宋" w:hAnsi="仿宋" w:eastAsia="仿宋" w:cs="仿宋"/>
          <w:sz w:val="32"/>
          <w:szCs w:val="32"/>
          <w:lang w:val="en-US" w:eastAsia="zh-CN"/>
        </w:rPr>
        <w:t>在党委会、党委理论学习中心组会议上学习研讨</w:t>
      </w:r>
      <w:r>
        <w:rPr>
          <w:rFonts w:hint="eastAsia" w:ascii="仿宋" w:hAnsi="仿宋" w:eastAsia="仿宋" w:cs="仿宋"/>
          <w:sz w:val="32"/>
          <w:szCs w:val="32"/>
        </w:rPr>
        <w:t>，做到学思用贯通、知信行统一。</w:t>
      </w:r>
    </w:p>
    <w:p w14:paraId="63CA57F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加强师德师风和校风学风建设</w:t>
      </w:r>
      <w:r>
        <w:rPr>
          <w:rFonts w:hint="eastAsia" w:ascii="仿宋" w:hAnsi="仿宋" w:eastAsia="仿宋" w:cs="仿宋"/>
          <w:sz w:val="32"/>
          <w:szCs w:val="32"/>
          <w:lang w:eastAsia="zh-CN"/>
        </w:rPr>
        <w:t>。一是</w:t>
      </w:r>
      <w:r>
        <w:rPr>
          <w:rFonts w:hint="eastAsia" w:ascii="仿宋" w:hAnsi="仿宋" w:eastAsia="仿宋" w:cs="仿宋"/>
          <w:sz w:val="32"/>
          <w:szCs w:val="32"/>
        </w:rPr>
        <w:t>思政教育提质</w:t>
      </w:r>
      <w:r>
        <w:rPr>
          <w:rFonts w:hint="eastAsia" w:ascii="仿宋" w:hAnsi="仿宋" w:eastAsia="仿宋" w:cs="仿宋"/>
          <w:sz w:val="32"/>
          <w:szCs w:val="32"/>
          <w:lang w:eastAsia="zh-CN"/>
        </w:rPr>
        <w:t>。</w:t>
      </w:r>
      <w:r>
        <w:rPr>
          <w:rFonts w:hint="eastAsia" w:ascii="仿宋" w:hAnsi="仿宋" w:eastAsia="仿宋" w:cs="仿宋"/>
          <w:sz w:val="32"/>
          <w:szCs w:val="32"/>
        </w:rPr>
        <w:t>严格落实校领导听课制度，常态化参与思政课听评课与教研指导</w:t>
      </w:r>
      <w:r>
        <w:rPr>
          <w:rFonts w:hint="eastAsia" w:ascii="仿宋" w:hAnsi="仿宋" w:eastAsia="仿宋" w:cs="仿宋"/>
          <w:sz w:val="32"/>
          <w:szCs w:val="32"/>
          <w:lang w:eastAsia="zh-CN"/>
        </w:rPr>
        <w:t>。</w:t>
      </w:r>
      <w:r>
        <w:rPr>
          <w:rFonts w:hint="eastAsia" w:ascii="仿宋" w:hAnsi="仿宋" w:eastAsia="仿宋" w:cs="仿宋"/>
          <w:sz w:val="32"/>
          <w:szCs w:val="32"/>
        </w:rPr>
        <w:t>强化集体备课质量评价</w:t>
      </w:r>
      <w:r>
        <w:rPr>
          <w:rFonts w:hint="eastAsia" w:ascii="仿宋" w:hAnsi="仿宋" w:eastAsia="仿宋" w:cs="仿宋"/>
          <w:sz w:val="32"/>
          <w:szCs w:val="32"/>
          <w:lang w:eastAsia="zh-CN"/>
        </w:rPr>
        <w:t>，</w:t>
      </w:r>
      <w:r>
        <w:rPr>
          <w:rFonts w:hint="eastAsia" w:ascii="仿宋" w:hAnsi="仿宋" w:eastAsia="仿宋" w:cs="仿宋"/>
          <w:sz w:val="32"/>
          <w:szCs w:val="32"/>
        </w:rPr>
        <w:t>并纳入教研组考核</w:t>
      </w:r>
      <w:r>
        <w:rPr>
          <w:rFonts w:hint="eastAsia" w:ascii="仿宋" w:hAnsi="仿宋" w:eastAsia="仿宋" w:cs="仿宋"/>
          <w:sz w:val="32"/>
          <w:szCs w:val="32"/>
          <w:lang w:eastAsia="zh-CN"/>
        </w:rPr>
        <w:t>。</w:t>
      </w:r>
      <w:r>
        <w:rPr>
          <w:rFonts w:hint="eastAsia" w:ascii="仿宋" w:hAnsi="仿宋" w:eastAsia="仿宋" w:cs="仿宋"/>
          <w:sz w:val="32"/>
          <w:szCs w:val="32"/>
        </w:rPr>
        <w:t>通过公开招聘与专项培训，充实与提升思政教师队伍。</w:t>
      </w:r>
      <w:r>
        <w:rPr>
          <w:rFonts w:hint="eastAsia" w:ascii="仿宋" w:hAnsi="仿宋" w:eastAsia="仿宋" w:cs="仿宋"/>
          <w:sz w:val="32"/>
          <w:szCs w:val="32"/>
          <w:lang w:eastAsia="zh-CN"/>
        </w:rPr>
        <w:t>二是</w:t>
      </w:r>
      <w:r>
        <w:rPr>
          <w:rFonts w:hint="eastAsia" w:ascii="仿宋" w:hAnsi="仿宋" w:eastAsia="仿宋" w:cs="仿宋"/>
          <w:sz w:val="32"/>
          <w:szCs w:val="32"/>
        </w:rPr>
        <w:t>师德示范引领</w:t>
      </w:r>
      <w:r>
        <w:rPr>
          <w:rFonts w:hint="eastAsia" w:ascii="仿宋" w:hAnsi="仿宋" w:eastAsia="仿宋" w:cs="仿宋"/>
          <w:sz w:val="32"/>
          <w:szCs w:val="32"/>
          <w:lang w:eastAsia="zh-CN"/>
        </w:rPr>
        <w:t>。</w:t>
      </w:r>
      <w:r>
        <w:rPr>
          <w:rFonts w:hint="eastAsia" w:ascii="仿宋" w:hAnsi="仿宋" w:eastAsia="仿宋" w:cs="仿宋"/>
          <w:sz w:val="32"/>
          <w:szCs w:val="32"/>
        </w:rPr>
        <w:t>常态化开展师德师风培训与“师德故事”宣讲，弘扬正能量。</w:t>
      </w:r>
      <w:r>
        <w:rPr>
          <w:rFonts w:hint="eastAsia" w:ascii="仿宋" w:hAnsi="仿宋" w:eastAsia="仿宋" w:cs="仿宋"/>
          <w:sz w:val="32"/>
          <w:szCs w:val="32"/>
          <w:lang w:eastAsia="zh-CN"/>
        </w:rPr>
        <w:t>三是</w:t>
      </w:r>
      <w:r>
        <w:rPr>
          <w:rFonts w:hint="eastAsia" w:ascii="仿宋" w:hAnsi="仿宋" w:eastAsia="仿宋" w:cs="仿宋"/>
          <w:sz w:val="32"/>
          <w:szCs w:val="32"/>
        </w:rPr>
        <w:t>考核与督导闭环</w:t>
      </w:r>
      <w:r>
        <w:rPr>
          <w:rFonts w:hint="eastAsia" w:ascii="仿宋" w:hAnsi="仿宋" w:eastAsia="仿宋" w:cs="仿宋"/>
          <w:sz w:val="32"/>
          <w:szCs w:val="32"/>
          <w:lang w:eastAsia="zh-CN"/>
        </w:rPr>
        <w:t>。</w:t>
      </w:r>
      <w:r>
        <w:rPr>
          <w:rFonts w:hint="eastAsia" w:ascii="仿宋" w:hAnsi="仿宋" w:eastAsia="仿宋" w:cs="仿宋"/>
          <w:sz w:val="32"/>
          <w:szCs w:val="32"/>
        </w:rPr>
        <w:t>完善师德师风考核与“一票否决”机制，将师德表现与职称评审、年度考核挂钩</w:t>
      </w:r>
      <w:r>
        <w:rPr>
          <w:rFonts w:hint="eastAsia" w:ascii="仿宋" w:hAnsi="仿宋" w:eastAsia="仿宋" w:cs="仿宋"/>
          <w:sz w:val="32"/>
          <w:szCs w:val="32"/>
          <w:lang w:eastAsia="zh-CN"/>
        </w:rPr>
        <w:t>。</w:t>
      </w:r>
      <w:r>
        <w:rPr>
          <w:rFonts w:hint="eastAsia" w:ascii="仿宋" w:hAnsi="仿宋" w:eastAsia="仿宋" w:cs="仿宋"/>
          <w:sz w:val="32"/>
          <w:szCs w:val="32"/>
        </w:rPr>
        <w:t>健全督导队伍与日</w:t>
      </w:r>
      <w:r>
        <w:rPr>
          <w:rFonts w:hint="eastAsia" w:ascii="仿宋" w:hAnsi="仿宋" w:eastAsia="仿宋" w:cs="仿宋"/>
          <w:sz w:val="32"/>
          <w:szCs w:val="32"/>
          <w:lang w:val="en-US" w:eastAsia="zh-CN"/>
        </w:rPr>
        <w:t>常</w:t>
      </w:r>
      <w:r>
        <w:rPr>
          <w:rFonts w:hint="eastAsia" w:ascii="仿宋" w:hAnsi="仿宋" w:eastAsia="仿宋" w:cs="仿宋"/>
          <w:sz w:val="32"/>
          <w:szCs w:val="32"/>
        </w:rPr>
        <w:t>巡</w:t>
      </w:r>
      <w:r>
        <w:rPr>
          <w:rFonts w:hint="eastAsia" w:ascii="仿宋" w:hAnsi="仿宋" w:eastAsia="仿宋" w:cs="仿宋"/>
          <w:sz w:val="32"/>
          <w:szCs w:val="32"/>
          <w:lang w:val="en-US" w:eastAsia="zh-CN"/>
        </w:rPr>
        <w:t>查</w:t>
      </w:r>
      <w:r>
        <w:rPr>
          <w:rFonts w:hint="eastAsia" w:ascii="仿宋" w:hAnsi="仿宋" w:eastAsia="仿宋" w:cs="仿宋"/>
          <w:sz w:val="32"/>
          <w:szCs w:val="32"/>
        </w:rPr>
        <w:t>制度，</w:t>
      </w:r>
      <w:r>
        <w:rPr>
          <w:rFonts w:hint="eastAsia" w:ascii="仿宋" w:hAnsi="仿宋" w:eastAsia="仿宋" w:cs="仿宋"/>
          <w:sz w:val="32"/>
          <w:szCs w:val="32"/>
          <w:lang w:eastAsia="zh-CN"/>
        </w:rPr>
        <w:t>做到</w:t>
      </w:r>
      <w:r>
        <w:rPr>
          <w:rFonts w:hint="eastAsia" w:ascii="仿宋" w:hAnsi="仿宋" w:eastAsia="仿宋" w:cs="仿宋"/>
          <w:sz w:val="32"/>
          <w:szCs w:val="32"/>
        </w:rPr>
        <w:t>问题即查即改，</w:t>
      </w:r>
      <w:r>
        <w:rPr>
          <w:rFonts w:hint="eastAsia" w:ascii="仿宋" w:hAnsi="仿宋" w:eastAsia="仿宋" w:cs="仿宋"/>
          <w:sz w:val="32"/>
          <w:szCs w:val="32"/>
          <w:lang w:val="en-US" w:eastAsia="zh-CN"/>
        </w:rPr>
        <w:t>确保</w:t>
      </w:r>
      <w:r>
        <w:rPr>
          <w:rFonts w:hint="eastAsia" w:ascii="仿宋" w:hAnsi="仿宋" w:eastAsia="仿宋" w:cs="仿宋"/>
          <w:sz w:val="32"/>
          <w:szCs w:val="32"/>
        </w:rPr>
        <w:t>教学秩序</w:t>
      </w:r>
      <w:r>
        <w:rPr>
          <w:rFonts w:hint="eastAsia" w:ascii="仿宋" w:hAnsi="仿宋" w:eastAsia="仿宋" w:cs="仿宋"/>
          <w:sz w:val="32"/>
          <w:szCs w:val="32"/>
          <w:lang w:val="en-US" w:eastAsia="zh-CN"/>
        </w:rPr>
        <w:t>正常</w:t>
      </w:r>
      <w:r>
        <w:rPr>
          <w:rFonts w:hint="eastAsia" w:ascii="仿宋" w:hAnsi="仿宋" w:eastAsia="仿宋" w:cs="仿宋"/>
          <w:sz w:val="32"/>
          <w:szCs w:val="32"/>
        </w:rPr>
        <w:t>。</w:t>
      </w:r>
      <w:r>
        <w:rPr>
          <w:rFonts w:hint="eastAsia" w:ascii="仿宋" w:hAnsi="仿宋" w:eastAsia="仿宋" w:cs="仿宋"/>
          <w:sz w:val="32"/>
          <w:szCs w:val="32"/>
          <w:lang w:eastAsia="zh-CN"/>
        </w:rPr>
        <w:t>四是</w:t>
      </w:r>
      <w:r>
        <w:rPr>
          <w:rFonts w:hint="eastAsia" w:ascii="仿宋" w:hAnsi="仿宋" w:eastAsia="仿宋" w:cs="仿宋"/>
          <w:sz w:val="32"/>
          <w:szCs w:val="32"/>
        </w:rPr>
        <w:t>校园治理与行为养成</w:t>
      </w:r>
      <w:r>
        <w:rPr>
          <w:rFonts w:hint="eastAsia" w:ascii="仿宋" w:hAnsi="仿宋" w:eastAsia="仿宋" w:cs="仿宋"/>
          <w:sz w:val="32"/>
          <w:szCs w:val="32"/>
          <w:lang w:eastAsia="zh-CN"/>
        </w:rPr>
        <w:t>。</w:t>
      </w:r>
      <w:r>
        <w:rPr>
          <w:rFonts w:hint="eastAsia" w:ascii="仿宋" w:hAnsi="仿宋" w:eastAsia="仿宋" w:cs="仿宋"/>
          <w:sz w:val="32"/>
          <w:szCs w:val="32"/>
        </w:rPr>
        <w:t>压实</w:t>
      </w:r>
      <w:r>
        <w:rPr>
          <w:rFonts w:hint="eastAsia" w:ascii="仿宋" w:hAnsi="仿宋" w:eastAsia="仿宋" w:cs="仿宋"/>
          <w:sz w:val="32"/>
          <w:szCs w:val="32"/>
          <w:lang w:eastAsia="zh-CN"/>
        </w:rPr>
        <w:t>“</w:t>
      </w:r>
      <w:r>
        <w:rPr>
          <w:rFonts w:hint="eastAsia" w:ascii="仿宋" w:hAnsi="仿宋" w:eastAsia="仿宋" w:cs="仿宋"/>
          <w:sz w:val="32"/>
          <w:szCs w:val="32"/>
        </w:rPr>
        <w:t>校—部—班</w:t>
      </w:r>
      <w:r>
        <w:rPr>
          <w:rFonts w:hint="eastAsia" w:ascii="仿宋" w:hAnsi="仿宋" w:eastAsia="仿宋" w:cs="仿宋"/>
          <w:sz w:val="32"/>
          <w:szCs w:val="32"/>
          <w:lang w:eastAsia="zh-CN"/>
        </w:rPr>
        <w:t>”</w:t>
      </w:r>
      <w:r>
        <w:rPr>
          <w:rFonts w:hint="eastAsia" w:ascii="仿宋" w:hAnsi="仿宋" w:eastAsia="仿宋" w:cs="仿宋"/>
          <w:sz w:val="32"/>
          <w:szCs w:val="32"/>
        </w:rPr>
        <w:t>三级管理，完善学生</w:t>
      </w:r>
      <w:r>
        <w:rPr>
          <w:rFonts w:hint="eastAsia" w:ascii="仿宋" w:hAnsi="仿宋" w:eastAsia="仿宋" w:cs="仿宋"/>
          <w:sz w:val="32"/>
          <w:szCs w:val="32"/>
          <w:lang w:val="en-US" w:eastAsia="zh-CN"/>
        </w:rPr>
        <w:t>管理</w:t>
      </w:r>
      <w:r>
        <w:rPr>
          <w:rFonts w:hint="eastAsia" w:ascii="仿宋" w:hAnsi="仿宋" w:eastAsia="仿宋" w:cs="仿宋"/>
          <w:sz w:val="32"/>
          <w:szCs w:val="32"/>
        </w:rPr>
        <w:t>台账</w:t>
      </w:r>
      <w:r>
        <w:rPr>
          <w:rFonts w:hint="eastAsia" w:ascii="仿宋" w:hAnsi="仿宋" w:eastAsia="仿宋" w:cs="仿宋"/>
          <w:sz w:val="32"/>
          <w:szCs w:val="32"/>
          <w:lang w:eastAsia="zh-CN"/>
        </w:rPr>
        <w:t>。</w:t>
      </w:r>
      <w:r>
        <w:rPr>
          <w:rFonts w:hint="eastAsia" w:ascii="仿宋" w:hAnsi="仿宋" w:eastAsia="仿宋" w:cs="仿宋"/>
          <w:sz w:val="32"/>
          <w:szCs w:val="32"/>
        </w:rPr>
        <w:t>常态化开展法治、防欺凌、民法典等主题教育与仪容仪表、班容</w:t>
      </w:r>
      <w:r>
        <w:rPr>
          <w:rFonts w:hint="eastAsia" w:ascii="仿宋" w:hAnsi="仿宋" w:eastAsia="仿宋" w:cs="仿宋"/>
          <w:sz w:val="32"/>
          <w:szCs w:val="32"/>
          <w:lang w:val="en-US" w:eastAsia="zh-CN"/>
        </w:rPr>
        <w:t>班</w:t>
      </w:r>
      <w:r>
        <w:rPr>
          <w:rFonts w:hint="eastAsia" w:ascii="仿宋" w:hAnsi="仿宋" w:eastAsia="仿宋" w:cs="仿宋"/>
          <w:sz w:val="32"/>
          <w:szCs w:val="32"/>
        </w:rPr>
        <w:t>风专项检查</w:t>
      </w:r>
      <w:r>
        <w:rPr>
          <w:rFonts w:hint="eastAsia" w:ascii="仿宋" w:hAnsi="仿宋" w:eastAsia="仿宋" w:cs="仿宋"/>
          <w:sz w:val="32"/>
          <w:szCs w:val="32"/>
          <w:lang w:eastAsia="zh-CN"/>
        </w:rPr>
        <w:t>，</w:t>
      </w:r>
      <w:r>
        <w:rPr>
          <w:rFonts w:hint="eastAsia" w:ascii="仿宋" w:hAnsi="仿宋" w:eastAsia="仿宋" w:cs="仿宋"/>
          <w:sz w:val="32"/>
          <w:szCs w:val="32"/>
        </w:rPr>
        <w:t>严格课堂纪律</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加强</w:t>
      </w:r>
      <w:r>
        <w:rPr>
          <w:rFonts w:hint="eastAsia" w:ascii="仿宋" w:hAnsi="仿宋" w:eastAsia="仿宋" w:cs="仿宋"/>
          <w:sz w:val="32"/>
          <w:szCs w:val="32"/>
        </w:rPr>
        <w:t>家校社协同</w:t>
      </w:r>
      <w:r>
        <w:rPr>
          <w:rFonts w:hint="eastAsia" w:ascii="仿宋" w:hAnsi="仿宋" w:eastAsia="仿宋" w:cs="仿宋"/>
          <w:sz w:val="32"/>
          <w:szCs w:val="32"/>
          <w:lang w:val="en-US" w:eastAsia="zh-CN"/>
        </w:rPr>
        <w:t>育人机制</w:t>
      </w:r>
      <w:r>
        <w:rPr>
          <w:rFonts w:hint="eastAsia" w:ascii="仿宋" w:hAnsi="仿宋" w:eastAsia="仿宋" w:cs="仿宋"/>
          <w:sz w:val="32"/>
          <w:szCs w:val="32"/>
        </w:rPr>
        <w:t>，定期开展法治副校长入校</w:t>
      </w:r>
      <w:r>
        <w:rPr>
          <w:rFonts w:hint="eastAsia" w:ascii="仿宋" w:hAnsi="仿宋" w:eastAsia="仿宋" w:cs="仿宋"/>
          <w:sz w:val="32"/>
          <w:szCs w:val="32"/>
          <w:lang w:val="en-US" w:eastAsia="zh-CN"/>
        </w:rPr>
        <w:t>宣传教育</w:t>
      </w:r>
      <w:r>
        <w:rPr>
          <w:rFonts w:hint="eastAsia" w:ascii="仿宋" w:hAnsi="仿宋" w:eastAsia="仿宋" w:cs="仿宋"/>
          <w:sz w:val="32"/>
          <w:szCs w:val="32"/>
        </w:rPr>
        <w:t>与家长告知提醒</w:t>
      </w:r>
      <w:r>
        <w:rPr>
          <w:rFonts w:hint="eastAsia" w:ascii="仿宋" w:hAnsi="仿宋" w:eastAsia="仿宋" w:cs="仿宋"/>
          <w:sz w:val="32"/>
          <w:szCs w:val="32"/>
          <w:lang w:val="en-US" w:eastAsia="zh-CN"/>
        </w:rPr>
        <w:t>工作</w:t>
      </w:r>
      <w:r>
        <w:rPr>
          <w:rFonts w:hint="eastAsia" w:ascii="仿宋" w:hAnsi="仿宋" w:eastAsia="仿宋" w:cs="仿宋"/>
          <w:sz w:val="32"/>
          <w:szCs w:val="32"/>
        </w:rPr>
        <w:t>，提升</w:t>
      </w:r>
      <w:r>
        <w:rPr>
          <w:rFonts w:hint="eastAsia" w:ascii="仿宋" w:hAnsi="仿宋" w:eastAsia="仿宋" w:cs="仿宋"/>
          <w:sz w:val="32"/>
          <w:szCs w:val="32"/>
          <w:lang w:val="en-US" w:eastAsia="zh-CN"/>
        </w:rPr>
        <w:t>学生综合</w:t>
      </w:r>
      <w:r>
        <w:rPr>
          <w:rFonts w:hint="eastAsia" w:ascii="仿宋" w:hAnsi="仿宋" w:eastAsia="仿宋" w:cs="仿宋"/>
          <w:sz w:val="32"/>
          <w:szCs w:val="32"/>
        </w:rPr>
        <w:t>文明素养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形成良好</w:t>
      </w:r>
      <w:r>
        <w:rPr>
          <w:rFonts w:hint="eastAsia" w:ascii="仿宋" w:hAnsi="仿宋" w:eastAsia="仿宋" w:cs="仿宋"/>
          <w:sz w:val="32"/>
          <w:szCs w:val="32"/>
        </w:rPr>
        <w:t>班风学风。</w:t>
      </w:r>
    </w:p>
    <w:p w14:paraId="26C0045E">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大力推动职业教育高质量发展</w:t>
      </w:r>
      <w:r>
        <w:rPr>
          <w:rFonts w:hint="eastAsia" w:ascii="仿宋" w:hAnsi="仿宋" w:eastAsia="仿宋" w:cs="仿宋"/>
          <w:sz w:val="32"/>
          <w:szCs w:val="32"/>
          <w:lang w:eastAsia="zh-CN"/>
        </w:rPr>
        <w:t>。一是</w:t>
      </w:r>
      <w:r>
        <w:rPr>
          <w:rFonts w:hint="eastAsia" w:ascii="仿宋" w:hAnsi="仿宋" w:eastAsia="仿宋" w:cs="仿宋"/>
          <w:sz w:val="32"/>
          <w:szCs w:val="32"/>
        </w:rPr>
        <w:t>优化师资</w:t>
      </w:r>
      <w:r>
        <w:rPr>
          <w:rFonts w:hint="eastAsia" w:ascii="仿宋" w:hAnsi="仿宋" w:eastAsia="仿宋" w:cs="仿宋"/>
          <w:sz w:val="32"/>
          <w:szCs w:val="32"/>
          <w:lang w:val="en-US" w:eastAsia="zh-CN"/>
        </w:rPr>
        <w:t>结构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提升</w:t>
      </w:r>
      <w:r>
        <w:rPr>
          <w:rFonts w:hint="eastAsia" w:ascii="仿宋" w:hAnsi="仿宋" w:eastAsia="仿宋" w:cs="仿宋"/>
          <w:sz w:val="32"/>
          <w:szCs w:val="32"/>
        </w:rPr>
        <w:t>干部</w:t>
      </w:r>
      <w:r>
        <w:rPr>
          <w:rFonts w:hint="eastAsia" w:ascii="仿宋" w:hAnsi="仿宋" w:eastAsia="仿宋" w:cs="仿宋"/>
          <w:sz w:val="32"/>
          <w:szCs w:val="32"/>
          <w:lang w:val="en-US" w:eastAsia="zh-CN"/>
        </w:rPr>
        <w:t>履职能力</w:t>
      </w:r>
      <w:r>
        <w:rPr>
          <w:rFonts w:hint="eastAsia" w:ascii="仿宋" w:hAnsi="仿宋" w:eastAsia="仿宋" w:cs="仿宋"/>
          <w:sz w:val="32"/>
          <w:szCs w:val="32"/>
          <w:lang w:eastAsia="zh-CN"/>
        </w:rPr>
        <w:t>。</w:t>
      </w:r>
      <w:r>
        <w:rPr>
          <w:rFonts w:hint="eastAsia" w:ascii="仿宋" w:hAnsi="仿宋" w:eastAsia="仿宋" w:cs="仿宋"/>
          <w:sz w:val="32"/>
          <w:szCs w:val="32"/>
        </w:rPr>
        <w:t>加大专任教师公开招聘与岗前培训力度</w:t>
      </w:r>
      <w:r>
        <w:rPr>
          <w:rFonts w:hint="eastAsia" w:ascii="仿宋" w:hAnsi="仿宋" w:eastAsia="仿宋" w:cs="仿宋"/>
          <w:sz w:val="32"/>
          <w:szCs w:val="32"/>
          <w:lang w:eastAsia="zh-CN"/>
        </w:rPr>
        <w:t>。</w:t>
      </w:r>
      <w:r>
        <w:rPr>
          <w:rFonts w:hint="eastAsia" w:ascii="仿宋" w:hAnsi="仿宋" w:eastAsia="仿宋" w:cs="仿宋"/>
          <w:sz w:val="32"/>
          <w:szCs w:val="32"/>
        </w:rPr>
        <w:t>落实内设部门与专业部干部任职办法，选拔任用优秀年轻教师，增强队伍活力。</w:t>
      </w:r>
      <w:r>
        <w:rPr>
          <w:rFonts w:hint="eastAsia" w:ascii="仿宋" w:hAnsi="仿宋" w:eastAsia="仿宋" w:cs="仿宋"/>
          <w:sz w:val="32"/>
          <w:szCs w:val="32"/>
          <w:lang w:eastAsia="zh-CN"/>
        </w:rPr>
        <w:t>二是</w:t>
      </w:r>
      <w:r>
        <w:rPr>
          <w:rFonts w:hint="eastAsia" w:ascii="仿宋" w:hAnsi="仿宋" w:eastAsia="仿宋" w:cs="仿宋"/>
          <w:sz w:val="32"/>
          <w:szCs w:val="32"/>
        </w:rPr>
        <w:t>职普融通能力提升</w:t>
      </w:r>
      <w:r>
        <w:rPr>
          <w:rFonts w:hint="eastAsia" w:ascii="仿宋" w:hAnsi="仿宋" w:eastAsia="仿宋" w:cs="仿宋"/>
          <w:sz w:val="32"/>
          <w:szCs w:val="32"/>
          <w:lang w:eastAsia="zh-CN"/>
        </w:rPr>
        <w:t>。</w:t>
      </w:r>
      <w:r>
        <w:rPr>
          <w:rFonts w:hint="eastAsia" w:ascii="仿宋" w:hAnsi="仿宋" w:eastAsia="仿宋" w:cs="仿宋"/>
          <w:sz w:val="32"/>
          <w:szCs w:val="32"/>
        </w:rPr>
        <w:t>专任教师</w:t>
      </w:r>
      <w:r>
        <w:rPr>
          <w:rFonts w:hint="eastAsia" w:ascii="仿宋" w:hAnsi="仿宋" w:eastAsia="仿宋" w:cs="仿宋"/>
          <w:sz w:val="32"/>
          <w:szCs w:val="32"/>
          <w:lang w:val="en-US" w:eastAsia="zh-CN"/>
        </w:rPr>
        <w:t>的</w:t>
      </w:r>
      <w:r>
        <w:rPr>
          <w:rFonts w:hint="eastAsia" w:ascii="仿宋" w:hAnsi="仿宋" w:eastAsia="仿宋" w:cs="仿宋"/>
          <w:sz w:val="32"/>
          <w:szCs w:val="32"/>
        </w:rPr>
        <w:t>教师资格证持证率100%</w:t>
      </w:r>
      <w:r>
        <w:rPr>
          <w:rFonts w:hint="eastAsia" w:ascii="仿宋" w:hAnsi="仿宋" w:eastAsia="仿宋" w:cs="仿宋"/>
          <w:sz w:val="32"/>
          <w:szCs w:val="32"/>
          <w:lang w:eastAsia="zh-CN"/>
        </w:rPr>
        <w:t>，</w:t>
      </w:r>
      <w:r>
        <w:rPr>
          <w:rFonts w:hint="eastAsia" w:ascii="仿宋" w:hAnsi="仿宋" w:eastAsia="仿宋" w:cs="仿宋"/>
          <w:sz w:val="32"/>
          <w:szCs w:val="32"/>
        </w:rPr>
        <w:t>开展跨学科教师专项培训与结对帮扶</w:t>
      </w:r>
      <w:r>
        <w:rPr>
          <w:rFonts w:hint="eastAsia" w:ascii="仿宋" w:hAnsi="仿宋" w:eastAsia="仿宋" w:cs="仿宋"/>
          <w:sz w:val="32"/>
          <w:szCs w:val="32"/>
          <w:lang w:eastAsia="zh-CN"/>
        </w:rPr>
        <w:t>。</w:t>
      </w:r>
      <w:r>
        <w:rPr>
          <w:rFonts w:hint="eastAsia" w:ascii="仿宋" w:hAnsi="仿宋" w:eastAsia="仿宋" w:cs="仿宋"/>
          <w:sz w:val="32"/>
          <w:szCs w:val="32"/>
        </w:rPr>
        <w:t>选优配强高考班师资，科学设置职普融</w:t>
      </w:r>
      <w:r>
        <w:rPr>
          <w:rFonts w:hint="eastAsia" w:ascii="仿宋" w:hAnsi="仿宋" w:eastAsia="仿宋" w:cs="仿宋"/>
          <w:sz w:val="32"/>
          <w:szCs w:val="32"/>
          <w:lang w:val="en-US" w:eastAsia="zh-CN"/>
        </w:rPr>
        <w:t>通</w:t>
      </w:r>
      <w:r>
        <w:rPr>
          <w:rFonts w:hint="eastAsia" w:ascii="仿宋" w:hAnsi="仿宋" w:eastAsia="仿宋" w:cs="仿宋"/>
          <w:sz w:val="32"/>
          <w:szCs w:val="32"/>
        </w:rPr>
        <w:t>课程与教学计划。</w:t>
      </w:r>
      <w:r>
        <w:rPr>
          <w:rFonts w:hint="eastAsia" w:ascii="仿宋" w:hAnsi="仿宋" w:eastAsia="仿宋" w:cs="仿宋"/>
          <w:sz w:val="32"/>
          <w:szCs w:val="32"/>
          <w:lang w:eastAsia="zh-CN"/>
        </w:rPr>
        <w:t>三是</w:t>
      </w:r>
      <w:r>
        <w:rPr>
          <w:rFonts w:hint="eastAsia" w:ascii="仿宋" w:hAnsi="仿宋" w:eastAsia="仿宋" w:cs="仿宋"/>
          <w:sz w:val="32"/>
          <w:szCs w:val="32"/>
        </w:rPr>
        <w:t>深化产教融合</w:t>
      </w:r>
      <w:r>
        <w:rPr>
          <w:rFonts w:hint="eastAsia" w:ascii="仿宋" w:hAnsi="仿宋" w:eastAsia="仿宋" w:cs="仿宋"/>
          <w:sz w:val="32"/>
          <w:szCs w:val="32"/>
          <w:lang w:eastAsia="zh-CN"/>
        </w:rPr>
        <w:t>。</w:t>
      </w:r>
      <w:r>
        <w:rPr>
          <w:rFonts w:hint="eastAsia" w:ascii="仿宋" w:hAnsi="仿宋" w:eastAsia="仿宋" w:cs="仿宋"/>
          <w:sz w:val="32"/>
          <w:szCs w:val="32"/>
        </w:rPr>
        <w:t>落实教师企业实践制度，对接行业新知识、新技术、新标准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完善学生岗位实习管理制度</w:t>
      </w:r>
      <w:r>
        <w:rPr>
          <w:rFonts w:hint="eastAsia" w:ascii="仿宋" w:hAnsi="仿宋" w:eastAsia="仿宋" w:cs="仿宋"/>
          <w:sz w:val="32"/>
          <w:szCs w:val="32"/>
        </w:rPr>
        <w:t>，实施</w:t>
      </w:r>
      <w:r>
        <w:rPr>
          <w:rFonts w:hint="eastAsia" w:ascii="仿宋" w:hAnsi="仿宋" w:eastAsia="仿宋" w:cs="仿宋"/>
          <w:sz w:val="32"/>
          <w:szCs w:val="32"/>
          <w:lang w:val="en-US" w:eastAsia="zh-CN"/>
        </w:rPr>
        <w:t>企业、学校、家庭</w:t>
      </w:r>
      <w:r>
        <w:rPr>
          <w:rFonts w:hint="eastAsia" w:ascii="仿宋" w:hAnsi="仿宋" w:eastAsia="仿宋" w:cs="仿宋"/>
          <w:sz w:val="32"/>
          <w:szCs w:val="32"/>
        </w:rPr>
        <w:t>“纵横向三到位”管理</w:t>
      </w:r>
      <w:r>
        <w:rPr>
          <w:rFonts w:hint="eastAsia" w:ascii="仿宋" w:hAnsi="仿宋" w:eastAsia="仿宋" w:cs="仿宋"/>
          <w:sz w:val="32"/>
          <w:szCs w:val="32"/>
          <w:lang w:eastAsia="zh-CN"/>
        </w:rPr>
        <w:t>。</w:t>
      </w:r>
      <w:r>
        <w:rPr>
          <w:rFonts w:hint="eastAsia" w:ascii="仿宋" w:hAnsi="仿宋" w:eastAsia="仿宋" w:cs="仿宋"/>
          <w:sz w:val="32"/>
          <w:szCs w:val="32"/>
        </w:rPr>
        <w:t>运用钉钉等信息化手段，全过程跟踪学生岗位实习，</w:t>
      </w:r>
      <w:r>
        <w:rPr>
          <w:rFonts w:hint="eastAsia" w:ascii="仿宋" w:hAnsi="仿宋" w:eastAsia="仿宋" w:cs="仿宋"/>
          <w:sz w:val="32"/>
          <w:szCs w:val="32"/>
          <w:lang w:val="en-US" w:eastAsia="zh-CN"/>
        </w:rPr>
        <w:t>优化</w:t>
      </w:r>
      <w:r>
        <w:rPr>
          <w:rFonts w:hint="eastAsia" w:ascii="仿宋" w:hAnsi="仿宋" w:eastAsia="仿宋" w:cs="仿宋"/>
          <w:sz w:val="32"/>
          <w:szCs w:val="32"/>
        </w:rPr>
        <w:t>实习质量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保障实习</w:t>
      </w:r>
      <w:r>
        <w:rPr>
          <w:rFonts w:hint="eastAsia" w:ascii="仿宋" w:hAnsi="仿宋" w:eastAsia="仿宋" w:cs="仿宋"/>
          <w:sz w:val="32"/>
          <w:szCs w:val="32"/>
        </w:rPr>
        <w:t>安全。</w:t>
      </w:r>
    </w:p>
    <w:p w14:paraId="167F5420">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持续消除校园安全隐患</w:t>
      </w:r>
      <w:r>
        <w:rPr>
          <w:rFonts w:hint="eastAsia" w:ascii="仿宋" w:hAnsi="仿宋" w:eastAsia="仿宋" w:cs="仿宋"/>
          <w:sz w:val="32"/>
          <w:szCs w:val="32"/>
          <w:lang w:eastAsia="zh-CN"/>
        </w:rPr>
        <w:t>。一是规范</w:t>
      </w:r>
      <w:r>
        <w:rPr>
          <w:rFonts w:hint="eastAsia" w:ascii="仿宋" w:hAnsi="仿宋" w:eastAsia="仿宋" w:cs="仿宋"/>
          <w:sz w:val="32"/>
          <w:szCs w:val="32"/>
        </w:rPr>
        <w:t>租用车辆审批</w:t>
      </w:r>
      <w:r>
        <w:rPr>
          <w:rFonts w:hint="eastAsia" w:ascii="仿宋" w:hAnsi="仿宋" w:eastAsia="仿宋" w:cs="仿宋"/>
          <w:sz w:val="32"/>
          <w:szCs w:val="32"/>
          <w:lang w:val="en-US" w:eastAsia="zh-CN"/>
        </w:rPr>
        <w:t>流程</w:t>
      </w:r>
      <w:r>
        <w:rPr>
          <w:rFonts w:hint="eastAsia" w:ascii="仿宋" w:hAnsi="仿宋" w:eastAsia="仿宋" w:cs="仿宋"/>
          <w:sz w:val="32"/>
          <w:szCs w:val="32"/>
          <w:lang w:eastAsia="zh-CN"/>
        </w:rPr>
        <w:t>。</w:t>
      </w:r>
      <w:r>
        <w:rPr>
          <w:rFonts w:hint="eastAsia" w:ascii="仿宋" w:hAnsi="仿宋" w:eastAsia="仿宋" w:cs="仿宋"/>
          <w:sz w:val="32"/>
          <w:szCs w:val="32"/>
        </w:rPr>
        <w:t>加强制度学习</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强化企业</w:t>
      </w:r>
      <w:r>
        <w:rPr>
          <w:rFonts w:hint="eastAsia" w:ascii="仿宋" w:hAnsi="仿宋" w:eastAsia="仿宋" w:cs="仿宋"/>
          <w:sz w:val="32"/>
          <w:szCs w:val="32"/>
        </w:rPr>
        <w:t>资质审查，</w:t>
      </w:r>
      <w:r>
        <w:rPr>
          <w:rFonts w:hint="eastAsia" w:ascii="仿宋" w:hAnsi="仿宋" w:eastAsia="仿宋" w:cs="仿宋"/>
          <w:sz w:val="32"/>
          <w:szCs w:val="32"/>
          <w:lang w:val="en-US" w:eastAsia="zh-CN"/>
        </w:rPr>
        <w:t>确保合作符合规定。</w:t>
      </w:r>
      <w:r>
        <w:rPr>
          <w:rFonts w:hint="eastAsia" w:ascii="仿宋" w:hAnsi="仿宋" w:eastAsia="仿宋" w:cs="仿宋"/>
          <w:sz w:val="32"/>
          <w:szCs w:val="32"/>
        </w:rPr>
        <w:t>完善审批流程与台账管理，确保租用车辆全程可追溯、可倒查。</w:t>
      </w:r>
      <w:r>
        <w:rPr>
          <w:rFonts w:hint="eastAsia" w:ascii="仿宋" w:hAnsi="仿宋" w:eastAsia="仿宋" w:cs="仿宋"/>
          <w:sz w:val="32"/>
          <w:szCs w:val="32"/>
          <w:lang w:eastAsia="zh-CN"/>
        </w:rPr>
        <w:t>二是</w:t>
      </w:r>
      <w:r>
        <w:rPr>
          <w:rFonts w:hint="eastAsia" w:ascii="仿宋" w:hAnsi="仿宋" w:eastAsia="仿宋" w:cs="仿宋"/>
          <w:sz w:val="32"/>
          <w:szCs w:val="32"/>
          <w:lang w:val="en-US" w:eastAsia="zh-CN"/>
        </w:rPr>
        <w:t>进一步加强</w:t>
      </w:r>
      <w:r>
        <w:rPr>
          <w:rFonts w:hint="eastAsia" w:ascii="仿宋" w:hAnsi="仿宋" w:eastAsia="仿宋" w:cs="仿宋"/>
          <w:sz w:val="32"/>
          <w:szCs w:val="32"/>
        </w:rPr>
        <w:t>学生宿舍隐患治理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转</w:t>
      </w:r>
      <w:r>
        <w:rPr>
          <w:rFonts w:hint="eastAsia" w:ascii="仿宋" w:hAnsi="仿宋" w:eastAsia="仿宋" w:cs="仿宋"/>
          <w:sz w:val="32"/>
          <w:szCs w:val="32"/>
        </w:rPr>
        <w:t>移宿舍楼</w:t>
      </w:r>
      <w:r>
        <w:rPr>
          <w:rFonts w:hint="eastAsia" w:ascii="仿宋" w:hAnsi="仿宋" w:eastAsia="仿宋" w:cs="仿宋"/>
          <w:sz w:val="32"/>
          <w:szCs w:val="32"/>
          <w:lang w:val="en-US" w:eastAsia="zh-CN"/>
        </w:rPr>
        <w:t>顶</w:t>
      </w:r>
      <w:r>
        <w:rPr>
          <w:rFonts w:hint="eastAsia" w:ascii="仿宋" w:hAnsi="仿宋" w:eastAsia="仿宋" w:cs="仿宋"/>
          <w:sz w:val="32"/>
          <w:szCs w:val="32"/>
        </w:rPr>
        <w:t>水塔</w:t>
      </w:r>
      <w:r>
        <w:rPr>
          <w:rFonts w:hint="eastAsia" w:ascii="仿宋" w:hAnsi="仿宋" w:eastAsia="仿宋" w:cs="仿宋"/>
          <w:sz w:val="32"/>
          <w:szCs w:val="32"/>
          <w:lang w:val="en-US" w:eastAsia="zh-CN"/>
        </w:rPr>
        <w:t>至地面</w:t>
      </w:r>
      <w:r>
        <w:rPr>
          <w:rFonts w:hint="eastAsia" w:ascii="仿宋" w:hAnsi="仿宋" w:eastAsia="仿宋" w:cs="仿宋"/>
          <w:sz w:val="32"/>
          <w:szCs w:val="32"/>
        </w:rPr>
        <w:t>，委托第三方对宿舍楼结构进行安全评估与检测，确保师生居住安全。</w:t>
      </w:r>
    </w:p>
    <w:p w14:paraId="2BB8F736">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firstLineChars="200"/>
        <w:jc w:val="left"/>
        <w:textAlignment w:val="auto"/>
        <w:rPr>
          <w:rFonts w:hint="eastAsia" w:ascii="楷体" w:hAnsi="楷体" w:eastAsia="楷体" w:cs="楷体"/>
          <w:b w:val="0"/>
          <w:bCs w:val="0"/>
          <w:color w:val="auto"/>
          <w:sz w:val="32"/>
          <w:szCs w:val="32"/>
          <w:highlight w:val="none"/>
          <w:u w:val="none" w:color="auto"/>
          <w:lang w:val="en-US" w:eastAsia="zh-CN"/>
        </w:rPr>
      </w:pPr>
      <w:r>
        <w:rPr>
          <w:rFonts w:hint="eastAsia" w:ascii="楷体" w:hAnsi="楷体" w:eastAsia="楷体" w:cs="楷体"/>
          <w:b w:val="0"/>
          <w:bCs w:val="0"/>
          <w:color w:val="auto"/>
          <w:sz w:val="32"/>
          <w:szCs w:val="32"/>
          <w:highlight w:val="none"/>
          <w:u w:val="none" w:color="auto"/>
          <w:lang w:val="en-US" w:eastAsia="zh-CN"/>
        </w:rPr>
        <w:t>（二）关于落实全面从严治党责任，党风廉政建设和反腐败斗争工作方面</w:t>
      </w:r>
    </w:p>
    <w:p w14:paraId="5FD844E5">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防范公开招标廉政风险</w:t>
      </w:r>
      <w:r>
        <w:rPr>
          <w:rFonts w:hint="eastAsia" w:ascii="仿宋" w:hAnsi="仿宋" w:eastAsia="仿宋" w:cs="仿宋"/>
          <w:sz w:val="32"/>
          <w:szCs w:val="32"/>
          <w:lang w:eastAsia="zh-CN"/>
        </w:rPr>
        <w:t>。</w:t>
      </w:r>
      <w:r>
        <w:rPr>
          <w:rFonts w:hint="eastAsia" w:ascii="仿宋" w:hAnsi="仿宋" w:eastAsia="仿宋" w:cs="仿宋"/>
          <w:sz w:val="32"/>
          <w:szCs w:val="32"/>
        </w:rPr>
        <w:t>组织教研组长、专业部长等项目人员参加“2024年度清远市政府采购业务知识线上培训”等专题学习，</w:t>
      </w:r>
      <w:r>
        <w:rPr>
          <w:rFonts w:hint="eastAsia" w:ascii="仿宋" w:hAnsi="仿宋" w:eastAsia="仿宋" w:cs="仿宋"/>
          <w:sz w:val="32"/>
          <w:szCs w:val="32"/>
          <w:lang w:val="en-US" w:eastAsia="zh-CN"/>
        </w:rPr>
        <w:t>增强廉政意识</w:t>
      </w:r>
      <w:r>
        <w:rPr>
          <w:rFonts w:hint="eastAsia" w:ascii="仿宋" w:hAnsi="仿宋" w:eastAsia="仿宋" w:cs="仿宋"/>
          <w:sz w:val="32"/>
          <w:szCs w:val="32"/>
          <w:lang w:eastAsia="zh-CN"/>
        </w:rPr>
        <w:t>。</w:t>
      </w:r>
      <w:r>
        <w:rPr>
          <w:rFonts w:hint="eastAsia" w:ascii="仿宋" w:hAnsi="仿宋" w:eastAsia="仿宋" w:cs="仿宋"/>
          <w:sz w:val="32"/>
          <w:szCs w:val="32"/>
        </w:rPr>
        <w:t>强化项目前期调研，通过横向对比调研报告</w:t>
      </w:r>
      <w:r>
        <w:rPr>
          <w:rFonts w:hint="eastAsia" w:ascii="仿宋" w:hAnsi="仿宋" w:eastAsia="仿宋" w:cs="仿宋"/>
          <w:sz w:val="32"/>
          <w:szCs w:val="32"/>
          <w:lang w:val="en-US" w:eastAsia="zh-CN"/>
        </w:rPr>
        <w:t>,</w:t>
      </w:r>
      <w:r>
        <w:rPr>
          <w:rFonts w:hint="eastAsia" w:ascii="仿宋" w:hAnsi="仿宋" w:eastAsia="仿宋" w:cs="仿宋"/>
          <w:sz w:val="32"/>
          <w:szCs w:val="32"/>
        </w:rPr>
        <w:t>完善采购方案，细致核查公开招标项目</w:t>
      </w:r>
      <w:r>
        <w:rPr>
          <w:rFonts w:hint="eastAsia" w:ascii="仿宋" w:hAnsi="仿宋" w:eastAsia="仿宋" w:cs="仿宋"/>
          <w:sz w:val="32"/>
          <w:szCs w:val="32"/>
          <w:lang w:eastAsia="zh-CN"/>
        </w:rPr>
        <w:t>，</w:t>
      </w:r>
      <w:r>
        <w:rPr>
          <w:rFonts w:hint="eastAsia" w:ascii="仿宋" w:hAnsi="仿宋" w:eastAsia="仿宋" w:cs="仿宋"/>
          <w:sz w:val="32"/>
          <w:szCs w:val="32"/>
        </w:rPr>
        <w:t>保障招标公开公平公正</w:t>
      </w:r>
      <w:r>
        <w:rPr>
          <w:rFonts w:hint="eastAsia" w:ascii="仿宋" w:hAnsi="仿宋" w:eastAsia="仿宋" w:cs="仿宋"/>
          <w:sz w:val="32"/>
          <w:szCs w:val="32"/>
          <w:lang w:eastAsia="zh-CN"/>
        </w:rPr>
        <w:t>。</w:t>
      </w:r>
    </w:p>
    <w:p w14:paraId="6249ACD8">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规范修缮工程与采购管理</w:t>
      </w:r>
      <w:r>
        <w:rPr>
          <w:rFonts w:hint="eastAsia" w:ascii="仿宋" w:hAnsi="仿宋" w:eastAsia="仿宋" w:cs="仿宋"/>
          <w:sz w:val="32"/>
          <w:szCs w:val="32"/>
          <w:lang w:eastAsia="zh-CN"/>
        </w:rPr>
        <w:t>。一是</w:t>
      </w:r>
      <w:r>
        <w:rPr>
          <w:rFonts w:hint="eastAsia" w:ascii="仿宋" w:hAnsi="仿宋" w:eastAsia="仿宋" w:cs="仿宋"/>
          <w:sz w:val="32"/>
          <w:szCs w:val="32"/>
        </w:rPr>
        <w:t>完善采购程序</w:t>
      </w:r>
      <w:r>
        <w:rPr>
          <w:rFonts w:hint="eastAsia" w:ascii="仿宋" w:hAnsi="仿宋" w:eastAsia="仿宋" w:cs="仿宋"/>
          <w:sz w:val="32"/>
          <w:szCs w:val="32"/>
          <w:lang w:eastAsia="zh-CN"/>
        </w:rPr>
        <w:t>。</w:t>
      </w:r>
      <w:r>
        <w:rPr>
          <w:rFonts w:hint="eastAsia" w:ascii="仿宋" w:hAnsi="仿宋" w:eastAsia="仿宋" w:cs="仿宋"/>
          <w:sz w:val="32"/>
          <w:szCs w:val="32"/>
        </w:rPr>
        <w:t>严格执行学校零星维修及修缮工程管理办法、采购项目过程监管制度，定期组织基建组成员</w:t>
      </w:r>
      <w:r>
        <w:rPr>
          <w:rFonts w:hint="eastAsia" w:ascii="仿宋" w:hAnsi="仿宋" w:eastAsia="仿宋" w:cs="仿宋"/>
          <w:sz w:val="32"/>
          <w:szCs w:val="32"/>
          <w:lang w:eastAsia="zh-CN"/>
        </w:rPr>
        <w:t>开展</w:t>
      </w:r>
      <w:r>
        <w:rPr>
          <w:rFonts w:hint="eastAsia" w:ascii="仿宋" w:hAnsi="仿宋" w:eastAsia="仿宋" w:cs="仿宋"/>
          <w:sz w:val="32"/>
          <w:szCs w:val="32"/>
        </w:rPr>
        <w:t>培训</w:t>
      </w:r>
      <w:r>
        <w:rPr>
          <w:rFonts w:hint="eastAsia" w:ascii="仿宋" w:hAnsi="仿宋" w:eastAsia="仿宋" w:cs="仿宋"/>
          <w:sz w:val="32"/>
          <w:szCs w:val="32"/>
          <w:lang w:eastAsia="zh-CN"/>
        </w:rPr>
        <w:t>和</w:t>
      </w:r>
      <w:r>
        <w:rPr>
          <w:rFonts w:hint="eastAsia" w:ascii="仿宋" w:hAnsi="仿宋" w:eastAsia="仿宋" w:cs="仿宋"/>
          <w:sz w:val="32"/>
          <w:szCs w:val="32"/>
        </w:rPr>
        <w:t>交流，加强过程管理，明确零星工程审批流程，严控施工质量。</w:t>
      </w:r>
      <w:r>
        <w:rPr>
          <w:rFonts w:hint="eastAsia" w:ascii="仿宋" w:hAnsi="仿宋" w:eastAsia="仿宋" w:cs="仿宋"/>
          <w:sz w:val="32"/>
          <w:szCs w:val="32"/>
          <w:lang w:eastAsia="zh-CN"/>
        </w:rPr>
        <w:t>二是</w:t>
      </w:r>
      <w:r>
        <w:rPr>
          <w:rFonts w:hint="eastAsia" w:ascii="仿宋" w:hAnsi="仿宋" w:eastAsia="仿宋" w:cs="仿宋"/>
          <w:sz w:val="32"/>
          <w:szCs w:val="32"/>
        </w:rPr>
        <w:t>严格工程验收</w:t>
      </w:r>
      <w:r>
        <w:rPr>
          <w:rFonts w:hint="eastAsia" w:ascii="仿宋" w:hAnsi="仿宋" w:eastAsia="仿宋" w:cs="仿宋"/>
          <w:sz w:val="32"/>
          <w:szCs w:val="32"/>
          <w:lang w:eastAsia="zh-CN"/>
        </w:rPr>
        <w:t>。</w:t>
      </w:r>
      <w:r>
        <w:rPr>
          <w:rFonts w:hint="eastAsia" w:ascii="仿宋" w:hAnsi="仿宋" w:eastAsia="仿宋" w:cs="仿宋"/>
          <w:sz w:val="32"/>
          <w:szCs w:val="32"/>
        </w:rPr>
        <w:t>规范项目签证</w:t>
      </w:r>
      <w:r>
        <w:rPr>
          <w:rFonts w:hint="eastAsia" w:ascii="仿宋" w:hAnsi="仿宋" w:eastAsia="仿宋" w:cs="仿宋"/>
          <w:sz w:val="32"/>
          <w:szCs w:val="32"/>
          <w:lang w:eastAsia="zh-CN"/>
        </w:rPr>
        <w:t>工作</w:t>
      </w:r>
      <w:r>
        <w:rPr>
          <w:rFonts w:hint="eastAsia" w:ascii="仿宋" w:hAnsi="仿宋" w:eastAsia="仿宋" w:cs="仿宋"/>
          <w:sz w:val="32"/>
          <w:szCs w:val="32"/>
        </w:rPr>
        <w:t>，委托第三方专业公司开展预算与结算审核，强化工程验收、存档</w:t>
      </w:r>
      <w:r>
        <w:rPr>
          <w:rFonts w:hint="eastAsia" w:ascii="仿宋" w:hAnsi="仿宋" w:eastAsia="仿宋" w:cs="仿宋"/>
          <w:sz w:val="32"/>
          <w:szCs w:val="32"/>
          <w:lang w:eastAsia="zh-CN"/>
        </w:rPr>
        <w:t>等</w:t>
      </w:r>
      <w:r>
        <w:rPr>
          <w:rFonts w:hint="eastAsia" w:ascii="仿宋" w:hAnsi="仿宋" w:eastAsia="仿宋" w:cs="仿宋"/>
          <w:sz w:val="32"/>
          <w:szCs w:val="32"/>
        </w:rPr>
        <w:t>环节的审核监督。</w:t>
      </w:r>
      <w:r>
        <w:rPr>
          <w:rFonts w:hint="eastAsia" w:ascii="仿宋" w:hAnsi="仿宋" w:eastAsia="仿宋" w:cs="仿宋"/>
          <w:sz w:val="32"/>
          <w:szCs w:val="32"/>
          <w:lang w:eastAsia="zh-CN"/>
        </w:rPr>
        <w:t>三是</w:t>
      </w:r>
      <w:r>
        <w:rPr>
          <w:rFonts w:hint="eastAsia" w:ascii="仿宋" w:hAnsi="仿宋" w:eastAsia="仿宋" w:cs="仿宋"/>
          <w:sz w:val="32"/>
          <w:szCs w:val="32"/>
        </w:rPr>
        <w:t>合理设置招标条件</w:t>
      </w:r>
      <w:r>
        <w:rPr>
          <w:rFonts w:hint="eastAsia" w:ascii="仿宋" w:hAnsi="仿宋" w:eastAsia="仿宋" w:cs="仿宋"/>
          <w:sz w:val="32"/>
          <w:szCs w:val="32"/>
          <w:lang w:eastAsia="zh-CN"/>
        </w:rPr>
        <w:t>。</w:t>
      </w:r>
      <w:r>
        <w:rPr>
          <w:rFonts w:hint="eastAsia" w:ascii="仿宋" w:hAnsi="仿宋" w:eastAsia="仿宋" w:cs="仿宋"/>
          <w:sz w:val="32"/>
          <w:szCs w:val="32"/>
        </w:rPr>
        <w:t>组织人员学习清单条款及《政府采购法》，普及采购知识、明确审批流程</w:t>
      </w:r>
      <w:r>
        <w:rPr>
          <w:rFonts w:hint="eastAsia" w:ascii="仿宋" w:hAnsi="仿宋" w:eastAsia="仿宋" w:cs="仿宋"/>
          <w:sz w:val="32"/>
          <w:szCs w:val="32"/>
          <w:lang w:eastAsia="zh-CN"/>
        </w:rPr>
        <w:t>。</w:t>
      </w:r>
      <w:r>
        <w:rPr>
          <w:rFonts w:hint="eastAsia" w:ascii="仿宋" w:hAnsi="仿宋" w:eastAsia="仿宋" w:cs="仿宋"/>
          <w:sz w:val="32"/>
          <w:szCs w:val="32"/>
        </w:rPr>
        <w:t>成立</w:t>
      </w:r>
      <w:r>
        <w:rPr>
          <w:rFonts w:hint="eastAsia" w:ascii="仿宋" w:hAnsi="仿宋" w:eastAsia="仿宋" w:cs="仿宋"/>
          <w:sz w:val="32"/>
          <w:szCs w:val="32"/>
          <w:lang w:val="en-US" w:eastAsia="zh-CN"/>
        </w:rPr>
        <w:t>由</w:t>
      </w:r>
      <w:r>
        <w:rPr>
          <w:rFonts w:hint="eastAsia" w:ascii="仿宋" w:hAnsi="仿宋" w:eastAsia="仿宋" w:cs="仿宋"/>
          <w:sz w:val="32"/>
          <w:szCs w:val="32"/>
        </w:rPr>
        <w:t>纪</w:t>
      </w:r>
      <w:r>
        <w:rPr>
          <w:rFonts w:hint="eastAsia" w:ascii="仿宋" w:hAnsi="仿宋" w:eastAsia="仿宋" w:cs="仿宋"/>
          <w:sz w:val="32"/>
          <w:szCs w:val="32"/>
          <w:lang w:eastAsia="zh-CN"/>
        </w:rPr>
        <w:t>委</w:t>
      </w:r>
      <w:r>
        <w:rPr>
          <w:rFonts w:hint="eastAsia" w:ascii="仿宋" w:hAnsi="仿宋" w:eastAsia="仿宋" w:cs="仿宋"/>
          <w:sz w:val="32"/>
          <w:szCs w:val="32"/>
        </w:rPr>
        <w:t>、业务部门及教师代表组成的监督小组，设立投诉渠道，定期自查采购项目</w:t>
      </w:r>
      <w:r>
        <w:rPr>
          <w:rFonts w:hint="eastAsia" w:ascii="仿宋" w:hAnsi="仿宋" w:eastAsia="仿宋" w:cs="仿宋"/>
          <w:sz w:val="32"/>
          <w:szCs w:val="32"/>
          <w:lang w:eastAsia="zh-CN"/>
        </w:rPr>
        <w:t>，严格落实</w:t>
      </w:r>
      <w:r>
        <w:rPr>
          <w:rFonts w:hint="eastAsia" w:ascii="仿宋" w:hAnsi="仿宋" w:eastAsia="仿宋" w:cs="仿宋"/>
          <w:sz w:val="32"/>
          <w:szCs w:val="32"/>
        </w:rPr>
        <w:t>政府采购招标文件负面清单制度。</w:t>
      </w:r>
      <w:r>
        <w:rPr>
          <w:rFonts w:hint="eastAsia" w:ascii="仿宋" w:hAnsi="仿宋" w:eastAsia="仿宋" w:cs="仿宋"/>
          <w:sz w:val="32"/>
          <w:szCs w:val="32"/>
          <w:lang w:eastAsia="zh-CN"/>
        </w:rPr>
        <w:t>四是</w:t>
      </w:r>
      <w:r>
        <w:rPr>
          <w:rFonts w:hint="eastAsia" w:ascii="仿宋" w:hAnsi="仿宋" w:eastAsia="仿宋" w:cs="仿宋"/>
          <w:sz w:val="32"/>
          <w:szCs w:val="32"/>
        </w:rPr>
        <w:t>落实三方比价制度</w:t>
      </w:r>
      <w:r>
        <w:rPr>
          <w:rFonts w:hint="eastAsia" w:ascii="仿宋" w:hAnsi="仿宋" w:eastAsia="仿宋" w:cs="仿宋"/>
          <w:sz w:val="32"/>
          <w:szCs w:val="32"/>
          <w:lang w:eastAsia="zh-CN"/>
        </w:rPr>
        <w:t>。</w:t>
      </w:r>
      <w:r>
        <w:rPr>
          <w:rFonts w:hint="eastAsia" w:ascii="仿宋" w:hAnsi="仿宋" w:eastAsia="仿宋" w:cs="仿宋"/>
          <w:sz w:val="32"/>
          <w:szCs w:val="32"/>
        </w:rPr>
        <w:t>组织</w:t>
      </w:r>
      <w:r>
        <w:rPr>
          <w:rFonts w:hint="eastAsia" w:ascii="仿宋" w:hAnsi="仿宋" w:eastAsia="仿宋" w:cs="仿宋"/>
          <w:sz w:val="32"/>
          <w:szCs w:val="32"/>
          <w:lang w:eastAsia="zh-CN"/>
        </w:rPr>
        <w:t>项目</w:t>
      </w:r>
      <w:r>
        <w:rPr>
          <w:rFonts w:hint="eastAsia" w:ascii="仿宋" w:hAnsi="仿宋" w:eastAsia="仿宋" w:cs="仿宋"/>
          <w:sz w:val="32"/>
          <w:szCs w:val="32"/>
        </w:rPr>
        <w:t>人员学习采购法规，提升公平竞争意识。</w:t>
      </w:r>
      <w:r>
        <w:rPr>
          <w:rFonts w:hint="eastAsia" w:ascii="仿宋" w:hAnsi="仿宋" w:eastAsia="仿宋" w:cs="仿宋"/>
          <w:sz w:val="32"/>
          <w:szCs w:val="32"/>
          <w:lang w:eastAsia="zh-CN"/>
        </w:rPr>
        <w:t>严格</w:t>
      </w:r>
      <w:r>
        <w:rPr>
          <w:rFonts w:hint="eastAsia" w:ascii="仿宋" w:hAnsi="仿宋" w:eastAsia="仿宋" w:cs="仿宋"/>
          <w:sz w:val="32"/>
          <w:szCs w:val="32"/>
        </w:rPr>
        <w:t>审核报价单位资质，选取3家及以上供应商报价，多渠道核价，</w:t>
      </w:r>
      <w:r>
        <w:rPr>
          <w:rFonts w:hint="eastAsia" w:ascii="仿宋" w:hAnsi="仿宋" w:eastAsia="仿宋" w:cs="仿宋"/>
          <w:sz w:val="32"/>
          <w:szCs w:val="32"/>
          <w:lang w:eastAsia="zh-CN"/>
        </w:rPr>
        <w:t>维护学校利益。</w:t>
      </w:r>
    </w:p>
    <w:p w14:paraId="1BBFED59">
      <w:pPr>
        <w:pStyle w:val="2"/>
        <w:keepNext w:val="0"/>
        <w:keepLines w:val="0"/>
        <w:pageBreakBefore w:val="0"/>
        <w:widowControl w:val="0"/>
        <w:kinsoku/>
        <w:overflowPunct/>
        <w:topLinePunct w:val="0"/>
        <w:autoSpaceDE/>
        <w:autoSpaceDN/>
        <w:bidi w:val="0"/>
        <w:adjustRightInd/>
        <w:snapToGrid/>
        <w:spacing w:line="556" w:lineRule="exact"/>
        <w:ind w:firstLine="640" w:firstLineChars="200"/>
        <w:textAlignment w:val="auto"/>
        <w:outlineLvl w:val="9"/>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规范校企合作企业遴选</w:t>
      </w:r>
      <w:r>
        <w:rPr>
          <w:rFonts w:hint="eastAsia" w:ascii="仿宋" w:hAnsi="仿宋" w:eastAsia="仿宋" w:cs="仿宋"/>
          <w:sz w:val="32"/>
          <w:szCs w:val="32"/>
          <w:lang w:eastAsia="zh-CN"/>
        </w:rPr>
        <w:t>。严格</w:t>
      </w:r>
      <w:r>
        <w:rPr>
          <w:rFonts w:hint="eastAsia" w:ascii="仿宋" w:hAnsi="仿宋" w:eastAsia="仿宋" w:cs="仿宋"/>
          <w:b w:val="0"/>
          <w:bCs w:val="0"/>
          <w:i w:val="0"/>
          <w:iCs w:val="0"/>
          <w:caps w:val="0"/>
          <w:color w:val="auto"/>
          <w:spacing w:val="0"/>
          <w:sz w:val="32"/>
          <w:szCs w:val="32"/>
          <w:highlight w:val="none"/>
          <w:u w:val="none" w:color="auto"/>
          <w:shd w:val="clear" w:color="auto" w:fill="auto"/>
          <w:lang w:eastAsia="zh-CN"/>
        </w:rPr>
        <w:t>执行</w:t>
      </w:r>
      <w:r>
        <w:rPr>
          <w:rFonts w:hint="eastAsia" w:ascii="仿宋" w:hAnsi="仿宋" w:eastAsia="仿宋" w:cs="仿宋"/>
          <w:b w:val="0"/>
          <w:bCs w:val="0"/>
          <w:i w:val="0"/>
          <w:iCs w:val="0"/>
          <w:caps w:val="0"/>
          <w:color w:val="auto"/>
          <w:spacing w:val="0"/>
          <w:sz w:val="32"/>
          <w:szCs w:val="32"/>
          <w:highlight w:val="none"/>
          <w:u w:val="none" w:color="auto"/>
          <w:shd w:val="clear" w:color="auto" w:fill="auto"/>
        </w:rPr>
        <w:t>学校校企合作管理办法。优化校企合作企业的选取标准</w:t>
      </w:r>
      <w:r>
        <w:rPr>
          <w:rFonts w:hint="eastAsia" w:ascii="仿宋" w:hAnsi="仿宋" w:eastAsia="仿宋" w:cs="仿宋"/>
          <w:b w:val="0"/>
          <w:bCs w:val="0"/>
          <w:i w:val="0"/>
          <w:iCs w:val="0"/>
          <w:caps w:val="0"/>
          <w:color w:val="auto"/>
          <w:spacing w:val="0"/>
          <w:sz w:val="32"/>
          <w:szCs w:val="32"/>
          <w:highlight w:val="none"/>
          <w:u w:val="none" w:color="auto"/>
          <w:shd w:val="clear" w:color="auto" w:fill="auto"/>
          <w:lang w:eastAsia="zh-CN"/>
        </w:rPr>
        <w:t>。</w:t>
      </w:r>
      <w:r>
        <w:rPr>
          <w:rFonts w:hint="eastAsia" w:ascii="仿宋" w:hAnsi="仿宋" w:eastAsia="仿宋" w:cs="仿宋"/>
          <w:b w:val="0"/>
          <w:bCs w:val="0"/>
          <w:color w:val="auto"/>
          <w:sz w:val="32"/>
          <w:szCs w:val="32"/>
          <w:highlight w:val="none"/>
          <w:u w:val="none" w:color="auto"/>
          <w:lang w:val="en-US" w:eastAsia="zh-CN"/>
        </w:rPr>
        <w:t>结合专业发展与调整，终止与专业发展不匹配的校企合作协议，</w:t>
      </w:r>
      <w:r>
        <w:rPr>
          <w:rFonts w:hint="eastAsia" w:ascii="仿宋" w:hAnsi="仿宋" w:eastAsia="仿宋" w:cs="仿宋"/>
          <w:b w:val="0"/>
          <w:bCs w:val="0"/>
          <w:i w:val="0"/>
          <w:iCs w:val="0"/>
          <w:caps w:val="0"/>
          <w:color w:val="auto"/>
          <w:spacing w:val="0"/>
          <w:sz w:val="32"/>
          <w:szCs w:val="32"/>
          <w:highlight w:val="none"/>
          <w:u w:val="none" w:color="auto"/>
          <w:shd w:val="clear" w:color="auto" w:fill="auto"/>
        </w:rPr>
        <w:t>校企合作更加规范、科学。</w:t>
      </w:r>
    </w:p>
    <w:p w14:paraId="7C15F233">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严格贯彻落实</w:t>
      </w:r>
      <w:r>
        <w:rPr>
          <w:rFonts w:hint="eastAsia" w:ascii="仿宋" w:hAnsi="仿宋" w:eastAsia="仿宋" w:cs="仿宋"/>
          <w:sz w:val="32"/>
          <w:szCs w:val="32"/>
        </w:rPr>
        <w:t>中央八项规定精神及实施细则</w:t>
      </w:r>
      <w:r>
        <w:rPr>
          <w:rFonts w:hint="eastAsia" w:ascii="仿宋" w:hAnsi="仿宋" w:eastAsia="仿宋" w:cs="仿宋"/>
          <w:sz w:val="32"/>
          <w:szCs w:val="32"/>
          <w:lang w:eastAsia="zh-CN"/>
        </w:rPr>
        <w:t>。一是</w:t>
      </w:r>
      <w:r>
        <w:rPr>
          <w:rFonts w:hint="eastAsia" w:ascii="仿宋" w:hAnsi="仿宋" w:eastAsia="仿宋" w:cs="仿宋"/>
          <w:sz w:val="32"/>
          <w:szCs w:val="32"/>
        </w:rPr>
        <w:t>规范大型活动举办</w:t>
      </w:r>
      <w:r>
        <w:rPr>
          <w:rFonts w:hint="eastAsia" w:ascii="仿宋" w:hAnsi="仿宋" w:eastAsia="仿宋" w:cs="仿宋"/>
          <w:sz w:val="32"/>
          <w:szCs w:val="32"/>
          <w:lang w:eastAsia="zh-CN"/>
        </w:rPr>
        <w:t>。</w:t>
      </w:r>
      <w:r>
        <w:rPr>
          <w:rFonts w:hint="eastAsia" w:ascii="仿宋" w:hAnsi="仿宋" w:eastAsia="仿宋" w:cs="仿宋"/>
          <w:sz w:val="32"/>
          <w:szCs w:val="32"/>
        </w:rPr>
        <w:t>组织学习中央八项规定</w:t>
      </w:r>
      <w:r>
        <w:rPr>
          <w:rFonts w:hint="eastAsia" w:ascii="仿宋" w:hAnsi="仿宋" w:eastAsia="仿宋" w:cs="仿宋"/>
          <w:sz w:val="32"/>
          <w:szCs w:val="32"/>
          <w:lang w:eastAsia="zh-CN"/>
        </w:rPr>
        <w:t>等</w:t>
      </w:r>
      <w:r>
        <w:rPr>
          <w:rFonts w:hint="eastAsia" w:ascii="仿宋" w:hAnsi="仿宋" w:eastAsia="仿宋" w:cs="仿宋"/>
          <w:sz w:val="32"/>
          <w:szCs w:val="32"/>
        </w:rPr>
        <w:t>文件精神，强化重大事项请示报批</w:t>
      </w:r>
      <w:r>
        <w:rPr>
          <w:rFonts w:hint="eastAsia" w:ascii="仿宋" w:hAnsi="仿宋" w:eastAsia="仿宋" w:cs="仿宋"/>
          <w:sz w:val="32"/>
          <w:szCs w:val="32"/>
          <w:lang w:eastAsia="zh-CN"/>
        </w:rPr>
        <w:t>制度的落实。</w:t>
      </w:r>
      <w:r>
        <w:rPr>
          <w:rFonts w:hint="eastAsia" w:ascii="仿宋" w:hAnsi="仿宋" w:eastAsia="仿宋" w:cs="仿宋"/>
          <w:sz w:val="32"/>
          <w:szCs w:val="32"/>
        </w:rPr>
        <w:t>精准测算活动预算与物资</w:t>
      </w:r>
      <w:r>
        <w:rPr>
          <w:rFonts w:hint="eastAsia" w:ascii="仿宋" w:hAnsi="仿宋" w:eastAsia="仿宋" w:cs="仿宋"/>
          <w:sz w:val="32"/>
          <w:szCs w:val="32"/>
          <w:lang w:eastAsia="zh-CN"/>
        </w:rPr>
        <w:t>需求</w:t>
      </w:r>
      <w:r>
        <w:rPr>
          <w:rFonts w:hint="eastAsia" w:ascii="仿宋" w:hAnsi="仿宋" w:eastAsia="仿宋" w:cs="仿宋"/>
          <w:sz w:val="32"/>
          <w:szCs w:val="32"/>
        </w:rPr>
        <w:t>，避免过度采购。</w:t>
      </w:r>
      <w:r>
        <w:rPr>
          <w:rFonts w:hint="eastAsia" w:ascii="仿宋" w:hAnsi="仿宋" w:eastAsia="仿宋" w:cs="仿宋"/>
          <w:sz w:val="32"/>
          <w:szCs w:val="32"/>
          <w:lang w:eastAsia="zh-CN"/>
        </w:rPr>
        <w:t>二是</w:t>
      </w:r>
      <w:r>
        <w:rPr>
          <w:rFonts w:hint="eastAsia" w:ascii="仿宋" w:hAnsi="仿宋" w:eastAsia="仿宋" w:cs="仿宋"/>
          <w:sz w:val="32"/>
          <w:szCs w:val="32"/>
        </w:rPr>
        <w:t>严格外出培训考察审批</w:t>
      </w:r>
      <w:r>
        <w:rPr>
          <w:rFonts w:hint="eastAsia" w:ascii="仿宋" w:hAnsi="仿宋" w:eastAsia="仿宋" w:cs="仿宋"/>
          <w:sz w:val="32"/>
          <w:szCs w:val="32"/>
          <w:lang w:eastAsia="zh-CN"/>
        </w:rPr>
        <w:t>。</w:t>
      </w:r>
      <w:r>
        <w:rPr>
          <w:rFonts w:hint="eastAsia" w:ascii="仿宋" w:hAnsi="仿宋" w:eastAsia="仿宋" w:cs="仿宋"/>
          <w:sz w:val="32"/>
          <w:szCs w:val="32"/>
        </w:rPr>
        <w:t>落实教师培训管理办法，审查培训内容与</w:t>
      </w:r>
      <w:r>
        <w:rPr>
          <w:rFonts w:hint="eastAsia" w:ascii="仿宋" w:hAnsi="仿宋" w:eastAsia="仿宋" w:cs="仿宋"/>
          <w:sz w:val="32"/>
          <w:szCs w:val="32"/>
          <w:lang w:eastAsia="zh-CN"/>
        </w:rPr>
        <w:t>培训</w:t>
      </w:r>
      <w:r>
        <w:rPr>
          <w:rFonts w:hint="eastAsia" w:ascii="仿宋" w:hAnsi="仿宋" w:eastAsia="仿宋" w:cs="仿宋"/>
          <w:sz w:val="32"/>
          <w:szCs w:val="32"/>
        </w:rPr>
        <w:t>机构资质，</w:t>
      </w:r>
      <w:r>
        <w:rPr>
          <w:rFonts w:hint="eastAsia" w:ascii="仿宋" w:hAnsi="仿宋" w:eastAsia="仿宋" w:cs="仿宋"/>
          <w:sz w:val="32"/>
          <w:szCs w:val="32"/>
          <w:lang w:eastAsia="zh-CN"/>
        </w:rPr>
        <w:t>严肃培训和</w:t>
      </w:r>
      <w:r>
        <w:rPr>
          <w:rFonts w:hint="eastAsia" w:ascii="仿宋" w:hAnsi="仿宋" w:eastAsia="仿宋" w:cs="仿宋"/>
          <w:sz w:val="32"/>
          <w:szCs w:val="32"/>
        </w:rPr>
        <w:t>学习纪律。</w:t>
      </w:r>
      <w:r>
        <w:rPr>
          <w:rFonts w:hint="eastAsia" w:ascii="仿宋" w:hAnsi="仿宋" w:eastAsia="仿宋" w:cs="仿宋"/>
          <w:sz w:val="32"/>
          <w:szCs w:val="32"/>
          <w:lang w:eastAsia="zh-CN"/>
        </w:rPr>
        <w:t>三是</w:t>
      </w:r>
      <w:r>
        <w:rPr>
          <w:rFonts w:hint="eastAsia" w:ascii="仿宋" w:hAnsi="仿宋" w:eastAsia="仿宋" w:cs="仿宋"/>
          <w:sz w:val="32"/>
          <w:szCs w:val="32"/>
        </w:rPr>
        <w:t>规范活动经费使用</w:t>
      </w:r>
      <w:r>
        <w:rPr>
          <w:rFonts w:hint="eastAsia" w:ascii="仿宋" w:hAnsi="仿宋" w:eastAsia="仿宋" w:cs="仿宋"/>
          <w:sz w:val="32"/>
          <w:szCs w:val="32"/>
          <w:lang w:eastAsia="zh-CN"/>
        </w:rPr>
        <w:t>。</w:t>
      </w:r>
      <w:r>
        <w:rPr>
          <w:rFonts w:hint="eastAsia" w:ascii="仿宋" w:hAnsi="仿宋" w:eastAsia="仿宋" w:cs="仿宋"/>
          <w:sz w:val="32"/>
          <w:szCs w:val="32"/>
        </w:rPr>
        <w:t>通过线上线下培训</w:t>
      </w:r>
      <w:r>
        <w:rPr>
          <w:rFonts w:hint="eastAsia" w:ascii="仿宋" w:hAnsi="仿宋" w:eastAsia="仿宋" w:cs="仿宋"/>
          <w:sz w:val="32"/>
          <w:szCs w:val="32"/>
          <w:lang w:eastAsia="zh-CN"/>
        </w:rPr>
        <w:t>，加强经费管理</w:t>
      </w:r>
      <w:r>
        <w:rPr>
          <w:rFonts w:hint="eastAsia" w:ascii="仿宋" w:hAnsi="仿宋" w:eastAsia="仿宋" w:cs="仿宋"/>
          <w:sz w:val="32"/>
          <w:szCs w:val="32"/>
        </w:rPr>
        <w:t>文件精神学习</w:t>
      </w:r>
      <w:r>
        <w:rPr>
          <w:rFonts w:hint="eastAsia" w:ascii="仿宋" w:hAnsi="仿宋" w:eastAsia="仿宋" w:cs="仿宋"/>
          <w:sz w:val="32"/>
          <w:szCs w:val="32"/>
          <w:lang w:eastAsia="zh-CN"/>
        </w:rPr>
        <w:t>，开展</w:t>
      </w:r>
      <w:r>
        <w:rPr>
          <w:rFonts w:hint="eastAsia" w:ascii="仿宋" w:hAnsi="仿宋" w:eastAsia="仿宋" w:cs="仿宋"/>
          <w:sz w:val="32"/>
          <w:szCs w:val="32"/>
        </w:rPr>
        <w:t>警示教育，</w:t>
      </w:r>
      <w:r>
        <w:rPr>
          <w:rFonts w:hint="eastAsia" w:ascii="仿宋" w:hAnsi="仿宋" w:eastAsia="仿宋" w:cs="仿宋"/>
          <w:sz w:val="32"/>
          <w:szCs w:val="32"/>
          <w:lang w:eastAsia="zh-CN"/>
        </w:rPr>
        <w:t>严格落实</w:t>
      </w:r>
      <w:r>
        <w:rPr>
          <w:rFonts w:hint="eastAsia" w:ascii="仿宋" w:hAnsi="仿宋" w:eastAsia="仿宋" w:cs="仿宋"/>
          <w:sz w:val="32"/>
          <w:szCs w:val="32"/>
        </w:rPr>
        <w:t>经费管理办法，提升人员业务水平与纪律意识。</w:t>
      </w:r>
    </w:p>
    <w:p w14:paraId="6D69F06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持续整顿工作作风</w:t>
      </w:r>
      <w:r>
        <w:rPr>
          <w:rFonts w:hint="eastAsia" w:ascii="仿宋" w:hAnsi="仿宋" w:eastAsia="仿宋" w:cs="仿宋"/>
          <w:sz w:val="32"/>
          <w:szCs w:val="32"/>
          <w:lang w:eastAsia="zh-CN"/>
        </w:rPr>
        <w:t>。一是</w:t>
      </w:r>
      <w:r>
        <w:rPr>
          <w:rFonts w:hint="eastAsia" w:ascii="仿宋" w:hAnsi="仿宋" w:eastAsia="仿宋" w:cs="仿宋"/>
          <w:sz w:val="32"/>
          <w:szCs w:val="32"/>
          <w:lang w:val="en-US" w:eastAsia="zh-CN"/>
        </w:rPr>
        <w:t>做细前期调研工作，</w:t>
      </w:r>
      <w:r>
        <w:rPr>
          <w:rFonts w:hint="eastAsia" w:ascii="仿宋" w:hAnsi="仿宋" w:eastAsia="仿宋" w:cs="仿宋"/>
          <w:sz w:val="32"/>
          <w:szCs w:val="32"/>
        </w:rPr>
        <w:t>发挥校外实践基地作用</w:t>
      </w:r>
      <w:r>
        <w:rPr>
          <w:rFonts w:hint="eastAsia" w:ascii="仿宋" w:hAnsi="仿宋" w:eastAsia="仿宋" w:cs="仿宋"/>
          <w:sz w:val="32"/>
          <w:szCs w:val="32"/>
          <w:lang w:eastAsia="zh-CN"/>
        </w:rPr>
        <w:t>。</w:t>
      </w:r>
      <w:r>
        <w:rPr>
          <w:rFonts w:hint="eastAsia" w:ascii="仿宋" w:hAnsi="仿宋" w:eastAsia="仿宋" w:cs="仿宋"/>
          <w:sz w:val="32"/>
          <w:szCs w:val="32"/>
        </w:rPr>
        <w:t>落实乡村振兴产教融合创新中心实践方案，常态化组织师生开展岗位实践，邀请社会</w:t>
      </w:r>
      <w:r>
        <w:rPr>
          <w:rFonts w:hint="eastAsia" w:ascii="仿宋" w:hAnsi="仿宋" w:eastAsia="仿宋" w:cs="仿宋"/>
          <w:sz w:val="32"/>
          <w:szCs w:val="32"/>
          <w:lang w:val="en-US" w:eastAsia="zh-CN"/>
        </w:rPr>
        <w:t>专家为师生</w:t>
      </w:r>
      <w:r>
        <w:rPr>
          <w:rFonts w:hint="eastAsia" w:ascii="仿宋" w:hAnsi="仿宋" w:eastAsia="仿宋" w:cs="仿宋"/>
          <w:sz w:val="32"/>
          <w:szCs w:val="32"/>
        </w:rPr>
        <w:t>开展培训</w:t>
      </w:r>
      <w:r>
        <w:rPr>
          <w:rFonts w:hint="eastAsia" w:ascii="仿宋" w:hAnsi="仿宋" w:eastAsia="仿宋" w:cs="仿宋"/>
          <w:sz w:val="32"/>
          <w:szCs w:val="32"/>
          <w:lang w:eastAsia="zh-CN"/>
        </w:rPr>
        <w:t>和</w:t>
      </w:r>
      <w:r>
        <w:rPr>
          <w:rFonts w:hint="eastAsia" w:ascii="仿宋" w:hAnsi="仿宋" w:eastAsia="仿宋" w:cs="仿宋"/>
          <w:sz w:val="32"/>
          <w:szCs w:val="32"/>
        </w:rPr>
        <w:t>指导。</w:t>
      </w:r>
      <w:r>
        <w:rPr>
          <w:rFonts w:hint="eastAsia" w:ascii="仿宋" w:hAnsi="仿宋" w:eastAsia="仿宋" w:cs="仿宋"/>
          <w:sz w:val="32"/>
          <w:szCs w:val="32"/>
          <w:lang w:eastAsia="zh-CN"/>
        </w:rPr>
        <w:t>二是</w:t>
      </w:r>
      <w:r>
        <w:rPr>
          <w:rFonts w:hint="eastAsia" w:ascii="仿宋" w:hAnsi="仿宋" w:eastAsia="仿宋" w:cs="仿宋"/>
          <w:sz w:val="32"/>
          <w:szCs w:val="32"/>
          <w:lang w:val="en-US" w:eastAsia="zh-CN"/>
        </w:rPr>
        <w:t>做实项目管理，</w:t>
      </w:r>
      <w:r>
        <w:rPr>
          <w:rFonts w:hint="eastAsia" w:ascii="仿宋" w:hAnsi="仿宋" w:eastAsia="仿宋" w:cs="仿宋"/>
          <w:sz w:val="32"/>
          <w:szCs w:val="32"/>
        </w:rPr>
        <w:t>强化</w:t>
      </w:r>
      <w:r>
        <w:rPr>
          <w:rFonts w:hint="eastAsia" w:ascii="仿宋" w:hAnsi="仿宋" w:eastAsia="仿宋" w:cs="仿宋"/>
          <w:sz w:val="32"/>
          <w:szCs w:val="32"/>
          <w:lang w:eastAsia="zh-CN"/>
        </w:rPr>
        <w:t>中长期</w:t>
      </w:r>
      <w:r>
        <w:rPr>
          <w:rFonts w:hint="eastAsia" w:ascii="仿宋" w:hAnsi="仿宋" w:eastAsia="仿宋" w:cs="仿宋"/>
          <w:sz w:val="32"/>
          <w:szCs w:val="32"/>
        </w:rPr>
        <w:t>规划指导</w:t>
      </w:r>
      <w:r>
        <w:rPr>
          <w:rFonts w:hint="eastAsia" w:ascii="仿宋" w:hAnsi="仿宋" w:eastAsia="仿宋" w:cs="仿宋"/>
          <w:sz w:val="32"/>
          <w:szCs w:val="32"/>
          <w:lang w:eastAsia="zh-CN"/>
        </w:rPr>
        <w:t>作用。</w:t>
      </w:r>
      <w:r>
        <w:rPr>
          <w:rFonts w:hint="eastAsia" w:ascii="仿宋" w:hAnsi="仿宋" w:eastAsia="仿宋" w:cs="仿宋"/>
          <w:sz w:val="32"/>
          <w:szCs w:val="32"/>
        </w:rPr>
        <w:t>加强项目管理与内审人员培训，提升工作时效性</w:t>
      </w:r>
      <w:r>
        <w:rPr>
          <w:rFonts w:hint="eastAsia" w:ascii="仿宋" w:hAnsi="仿宋" w:eastAsia="仿宋" w:cs="仿宋"/>
          <w:sz w:val="32"/>
          <w:szCs w:val="32"/>
          <w:lang w:eastAsia="zh-CN"/>
        </w:rPr>
        <w:t>。</w:t>
      </w:r>
      <w:r>
        <w:rPr>
          <w:rFonts w:hint="eastAsia" w:ascii="仿宋" w:hAnsi="仿宋" w:eastAsia="仿宋" w:cs="仿宋"/>
          <w:sz w:val="32"/>
          <w:szCs w:val="32"/>
        </w:rPr>
        <w:t>严格财政资金使用与采购项目监管，规范项目管理。</w:t>
      </w:r>
      <w:r>
        <w:rPr>
          <w:rFonts w:hint="eastAsia" w:ascii="仿宋" w:hAnsi="仿宋" w:eastAsia="仿宋" w:cs="仿宋"/>
          <w:sz w:val="32"/>
          <w:szCs w:val="32"/>
          <w:lang w:eastAsia="zh-CN"/>
        </w:rPr>
        <w:t>三是</w:t>
      </w:r>
      <w:r>
        <w:rPr>
          <w:rFonts w:hint="eastAsia" w:ascii="仿宋" w:hAnsi="仿宋" w:eastAsia="仿宋" w:cs="仿宋"/>
          <w:sz w:val="32"/>
          <w:szCs w:val="32"/>
          <w:lang w:val="en-US" w:eastAsia="zh-CN"/>
        </w:rPr>
        <w:t>精心编制发展规划</w:t>
      </w:r>
      <w:r>
        <w:rPr>
          <w:rFonts w:hint="eastAsia" w:ascii="仿宋" w:hAnsi="仿宋" w:eastAsia="仿宋" w:cs="仿宋"/>
          <w:sz w:val="32"/>
          <w:szCs w:val="32"/>
          <w:lang w:eastAsia="zh-CN"/>
        </w:rPr>
        <w:t>。</w:t>
      </w:r>
      <w:r>
        <w:rPr>
          <w:rFonts w:hint="eastAsia" w:ascii="仿宋" w:hAnsi="仿宋" w:eastAsia="仿宋" w:cs="仿宋"/>
          <w:sz w:val="32"/>
          <w:szCs w:val="32"/>
        </w:rPr>
        <w:t>开展</w:t>
      </w:r>
      <w:r>
        <w:rPr>
          <w:rFonts w:hint="eastAsia" w:ascii="仿宋" w:hAnsi="仿宋" w:eastAsia="仿宋" w:cs="仿宋"/>
          <w:sz w:val="32"/>
          <w:szCs w:val="32"/>
          <w:lang w:eastAsia="zh-CN"/>
        </w:rPr>
        <w:t>发展</w:t>
      </w:r>
      <w:r>
        <w:rPr>
          <w:rFonts w:hint="eastAsia" w:ascii="仿宋" w:hAnsi="仿宋" w:eastAsia="仿宋" w:cs="仿宋"/>
          <w:sz w:val="32"/>
          <w:szCs w:val="32"/>
        </w:rPr>
        <w:t>规划</w:t>
      </w:r>
      <w:r>
        <w:rPr>
          <w:rFonts w:hint="eastAsia" w:ascii="仿宋" w:hAnsi="仿宋" w:eastAsia="仿宋" w:cs="仿宋"/>
          <w:sz w:val="32"/>
          <w:szCs w:val="32"/>
          <w:lang w:eastAsia="zh-CN"/>
        </w:rPr>
        <w:t>的</w:t>
      </w:r>
      <w:r>
        <w:rPr>
          <w:rFonts w:hint="eastAsia" w:ascii="仿宋" w:hAnsi="仿宋" w:eastAsia="仿宋" w:cs="仿宋"/>
          <w:sz w:val="32"/>
          <w:szCs w:val="32"/>
        </w:rPr>
        <w:t>解读培训，明确目标、优化流程、强化协同，推动</w:t>
      </w:r>
      <w:r>
        <w:rPr>
          <w:rFonts w:hint="eastAsia" w:ascii="仿宋" w:hAnsi="仿宋" w:eastAsia="仿宋" w:cs="仿宋"/>
          <w:sz w:val="32"/>
          <w:szCs w:val="32"/>
          <w:lang w:eastAsia="zh-CN"/>
        </w:rPr>
        <w:t>发展</w:t>
      </w:r>
      <w:r>
        <w:rPr>
          <w:rFonts w:hint="eastAsia" w:ascii="仿宋" w:hAnsi="仿宋" w:eastAsia="仿宋" w:cs="仿宋"/>
          <w:sz w:val="32"/>
          <w:szCs w:val="32"/>
        </w:rPr>
        <w:t>规划精准落地。</w:t>
      </w:r>
    </w:p>
    <w:p w14:paraId="1D4E9E0A">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firstLineChars="200"/>
        <w:jc w:val="left"/>
        <w:textAlignment w:val="auto"/>
        <w:rPr>
          <w:rFonts w:hint="eastAsia" w:ascii="楷体" w:hAnsi="楷体" w:eastAsia="楷体" w:cs="楷体"/>
          <w:b w:val="0"/>
          <w:bCs w:val="0"/>
          <w:color w:val="auto"/>
          <w:sz w:val="32"/>
          <w:szCs w:val="32"/>
          <w:highlight w:val="none"/>
          <w:u w:val="none" w:color="auto"/>
          <w:lang w:val="en-US" w:eastAsia="zh-CN"/>
        </w:rPr>
      </w:pPr>
      <w:r>
        <w:rPr>
          <w:rFonts w:hint="eastAsia" w:ascii="楷体" w:hAnsi="楷体" w:eastAsia="楷体" w:cs="楷体"/>
          <w:b w:val="0"/>
          <w:bCs w:val="0"/>
          <w:color w:val="auto"/>
          <w:sz w:val="32"/>
          <w:szCs w:val="32"/>
          <w:highlight w:val="none"/>
          <w:u w:val="none" w:color="auto"/>
          <w:lang w:val="en-US" w:eastAsia="zh-CN"/>
        </w:rPr>
        <w:t>（三）关于食堂和财务管理以及学校内部管理方面</w:t>
      </w:r>
    </w:p>
    <w:p w14:paraId="7104357C">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10.规范食堂监管</w:t>
      </w:r>
      <w:r>
        <w:rPr>
          <w:rFonts w:hint="eastAsia" w:ascii="仿宋" w:hAnsi="仿宋" w:eastAsia="仿宋" w:cs="仿宋"/>
          <w:sz w:val="32"/>
          <w:szCs w:val="32"/>
          <w:lang w:eastAsia="zh-CN"/>
        </w:rPr>
        <w:t>。一是</w:t>
      </w:r>
      <w:r>
        <w:rPr>
          <w:rFonts w:hint="eastAsia" w:ascii="仿宋" w:hAnsi="仿宋" w:eastAsia="仿宋" w:cs="仿宋"/>
          <w:sz w:val="32"/>
          <w:szCs w:val="32"/>
        </w:rPr>
        <w:t>强化日常管控</w:t>
      </w:r>
      <w:r>
        <w:rPr>
          <w:rFonts w:hint="eastAsia" w:ascii="仿宋" w:hAnsi="仿宋" w:eastAsia="仿宋" w:cs="仿宋"/>
          <w:sz w:val="32"/>
          <w:szCs w:val="32"/>
          <w:lang w:eastAsia="zh-CN"/>
        </w:rPr>
        <w:t>。</w:t>
      </w:r>
      <w:r>
        <w:rPr>
          <w:rFonts w:hint="eastAsia" w:ascii="仿宋" w:hAnsi="仿宋" w:eastAsia="仿宋" w:cs="仿宋"/>
          <w:sz w:val="32"/>
          <w:szCs w:val="32"/>
        </w:rPr>
        <w:t>严格落实</w:t>
      </w:r>
      <w:r>
        <w:rPr>
          <w:rFonts w:hint="eastAsia" w:ascii="仿宋" w:hAnsi="仿宋" w:eastAsia="仿宋" w:cs="仿宋"/>
          <w:sz w:val="32"/>
          <w:szCs w:val="32"/>
          <w:lang w:val="en-US" w:eastAsia="zh-CN"/>
        </w:rPr>
        <w:t>日</w:t>
      </w:r>
      <w:r>
        <w:rPr>
          <w:rFonts w:hint="eastAsia" w:ascii="仿宋" w:hAnsi="仿宋" w:eastAsia="仿宋" w:cs="仿宋"/>
          <w:sz w:val="32"/>
          <w:szCs w:val="32"/>
        </w:rPr>
        <w:t>管控、</w:t>
      </w:r>
      <w:r>
        <w:rPr>
          <w:rFonts w:hint="eastAsia" w:ascii="仿宋" w:hAnsi="仿宋" w:eastAsia="仿宋" w:cs="仿宋"/>
          <w:sz w:val="32"/>
          <w:szCs w:val="32"/>
          <w:lang w:val="en-US" w:eastAsia="zh-CN"/>
        </w:rPr>
        <w:t>周</w:t>
      </w:r>
      <w:r>
        <w:rPr>
          <w:rFonts w:hint="eastAsia" w:ascii="仿宋" w:hAnsi="仿宋" w:eastAsia="仿宋" w:cs="仿宋"/>
          <w:sz w:val="32"/>
          <w:szCs w:val="32"/>
        </w:rPr>
        <w:t>排查、</w:t>
      </w:r>
      <w:r>
        <w:rPr>
          <w:rFonts w:hint="eastAsia" w:ascii="仿宋" w:hAnsi="仿宋" w:eastAsia="仿宋" w:cs="仿宋"/>
          <w:sz w:val="32"/>
          <w:szCs w:val="32"/>
          <w:lang w:val="en-US" w:eastAsia="zh-CN"/>
        </w:rPr>
        <w:t>月</w:t>
      </w:r>
      <w:r>
        <w:rPr>
          <w:rFonts w:hint="eastAsia" w:ascii="仿宋" w:hAnsi="仿宋" w:eastAsia="仿宋" w:cs="仿宋"/>
          <w:sz w:val="32"/>
          <w:szCs w:val="32"/>
        </w:rPr>
        <w:t>调度制度，发挥学校食品安全委员会作用，深入食堂一线调研检查，规范管理流程。</w:t>
      </w:r>
      <w:r>
        <w:rPr>
          <w:rFonts w:hint="eastAsia" w:ascii="仿宋" w:hAnsi="仿宋" w:eastAsia="仿宋" w:cs="仿宋"/>
          <w:sz w:val="32"/>
          <w:szCs w:val="32"/>
          <w:lang w:eastAsia="zh-CN"/>
        </w:rPr>
        <w:t>二是</w:t>
      </w:r>
      <w:r>
        <w:rPr>
          <w:rFonts w:hint="eastAsia" w:ascii="仿宋" w:hAnsi="仿宋" w:eastAsia="仿宋" w:cs="仿宋"/>
          <w:sz w:val="32"/>
          <w:szCs w:val="32"/>
        </w:rPr>
        <w:t>畅通反馈渠道</w:t>
      </w:r>
      <w:r>
        <w:rPr>
          <w:rFonts w:hint="eastAsia" w:ascii="仿宋" w:hAnsi="仿宋" w:eastAsia="仿宋" w:cs="仿宋"/>
          <w:sz w:val="32"/>
          <w:szCs w:val="32"/>
          <w:lang w:eastAsia="zh-CN"/>
        </w:rPr>
        <w:t>。</w:t>
      </w:r>
      <w:r>
        <w:rPr>
          <w:rFonts w:hint="eastAsia" w:ascii="仿宋" w:hAnsi="仿宋" w:eastAsia="仿宋" w:cs="仿宋"/>
          <w:sz w:val="32"/>
          <w:szCs w:val="32"/>
        </w:rPr>
        <w:t>在食堂管理委员会办公室设立意见反馈点，及时收集、解决师生对食堂的意见建议。</w:t>
      </w:r>
      <w:r>
        <w:rPr>
          <w:rFonts w:hint="eastAsia" w:ascii="仿宋" w:hAnsi="仿宋" w:eastAsia="仿宋" w:cs="仿宋"/>
          <w:sz w:val="32"/>
          <w:szCs w:val="32"/>
          <w:lang w:eastAsia="zh-CN"/>
        </w:rPr>
        <w:t>三是</w:t>
      </w:r>
      <w:r>
        <w:rPr>
          <w:rFonts w:hint="eastAsia" w:ascii="仿宋" w:hAnsi="仿宋" w:eastAsia="仿宋" w:cs="仿宋"/>
          <w:sz w:val="32"/>
          <w:szCs w:val="32"/>
        </w:rPr>
        <w:t>规范支出管理</w:t>
      </w:r>
      <w:r>
        <w:rPr>
          <w:rFonts w:hint="eastAsia" w:ascii="仿宋" w:hAnsi="仿宋" w:eastAsia="仿宋" w:cs="仿宋"/>
          <w:sz w:val="32"/>
          <w:szCs w:val="32"/>
          <w:lang w:eastAsia="zh-CN"/>
        </w:rPr>
        <w:t>。</w:t>
      </w:r>
      <w:r>
        <w:rPr>
          <w:rFonts w:hint="eastAsia" w:ascii="仿宋" w:hAnsi="仿宋" w:eastAsia="仿宋" w:cs="仿宋"/>
          <w:sz w:val="32"/>
          <w:szCs w:val="32"/>
        </w:rPr>
        <w:t>排查食堂支出名目，依据学校财务管理制度，将食堂设备采购、修缮项目等费用纳入年初预算，规范账目管理。</w:t>
      </w:r>
    </w:p>
    <w:p w14:paraId="417929C2">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严格财务管理</w:t>
      </w:r>
      <w:r>
        <w:rPr>
          <w:rFonts w:hint="eastAsia" w:ascii="仿宋" w:hAnsi="仿宋" w:eastAsia="仿宋" w:cs="仿宋"/>
          <w:sz w:val="32"/>
          <w:szCs w:val="32"/>
          <w:lang w:eastAsia="zh-CN"/>
        </w:rPr>
        <w:t>。一是</w:t>
      </w:r>
      <w:r>
        <w:rPr>
          <w:rFonts w:hint="eastAsia" w:ascii="仿宋" w:hAnsi="仿宋" w:eastAsia="仿宋" w:cs="仿宋"/>
          <w:sz w:val="32"/>
          <w:szCs w:val="32"/>
        </w:rPr>
        <w:t>规范公车费用审核</w:t>
      </w:r>
      <w:r>
        <w:rPr>
          <w:rFonts w:hint="eastAsia" w:ascii="仿宋" w:hAnsi="仿宋" w:eastAsia="仿宋" w:cs="仿宋"/>
          <w:sz w:val="32"/>
          <w:szCs w:val="32"/>
          <w:lang w:eastAsia="zh-CN"/>
        </w:rPr>
        <w:t>。</w:t>
      </w:r>
      <w:r>
        <w:rPr>
          <w:rFonts w:hint="eastAsia" w:ascii="仿宋" w:hAnsi="仿宋" w:eastAsia="仿宋" w:cs="仿宋"/>
          <w:sz w:val="32"/>
          <w:szCs w:val="32"/>
        </w:rPr>
        <w:t>落实学校公务用车购置费和运行维护费审批管理办法，加强公车维修保养管理与维修审批</w:t>
      </w:r>
      <w:r>
        <w:rPr>
          <w:rFonts w:hint="eastAsia" w:ascii="仿宋" w:hAnsi="仿宋" w:eastAsia="仿宋" w:cs="仿宋"/>
          <w:sz w:val="32"/>
          <w:szCs w:val="32"/>
          <w:lang w:eastAsia="zh-CN"/>
        </w:rPr>
        <w:t>。</w:t>
      </w:r>
      <w:r>
        <w:rPr>
          <w:rFonts w:hint="eastAsia" w:ascii="仿宋" w:hAnsi="仿宋" w:eastAsia="仿宋" w:cs="仿宋"/>
          <w:sz w:val="32"/>
          <w:szCs w:val="32"/>
        </w:rPr>
        <w:t>通过邀请3家及以上</w:t>
      </w:r>
      <w:r>
        <w:rPr>
          <w:rFonts w:hint="eastAsia" w:ascii="仿宋" w:hAnsi="仿宋" w:eastAsia="仿宋" w:cs="仿宋"/>
          <w:sz w:val="32"/>
          <w:szCs w:val="32"/>
          <w:lang w:eastAsia="zh-CN"/>
        </w:rPr>
        <w:t>符合条件的</w:t>
      </w:r>
      <w:r>
        <w:rPr>
          <w:rFonts w:hint="eastAsia" w:ascii="仿宋" w:hAnsi="仿宋" w:eastAsia="仿宋" w:cs="仿宋"/>
          <w:sz w:val="32"/>
          <w:szCs w:val="32"/>
        </w:rPr>
        <w:t>企业</w:t>
      </w:r>
      <w:r>
        <w:rPr>
          <w:rFonts w:hint="eastAsia" w:ascii="仿宋" w:hAnsi="仿宋" w:eastAsia="仿宋" w:cs="仿宋"/>
          <w:sz w:val="32"/>
          <w:szCs w:val="32"/>
          <w:lang w:eastAsia="zh-CN"/>
        </w:rPr>
        <w:t>参与</w:t>
      </w:r>
      <w:r>
        <w:rPr>
          <w:rFonts w:hint="eastAsia" w:ascii="仿宋" w:hAnsi="仿宋" w:eastAsia="仿宋" w:cs="仿宋"/>
          <w:sz w:val="32"/>
          <w:szCs w:val="32"/>
        </w:rPr>
        <w:t>报价，经办公室审核、校长办公会议研究确定年度校车维修服务企业，规范公车管理。</w:t>
      </w:r>
      <w:r>
        <w:rPr>
          <w:rFonts w:hint="eastAsia" w:ascii="仿宋" w:hAnsi="仿宋" w:eastAsia="仿宋" w:cs="仿宋"/>
          <w:sz w:val="32"/>
          <w:szCs w:val="32"/>
          <w:lang w:eastAsia="zh-CN"/>
        </w:rPr>
        <w:t>二是</w:t>
      </w:r>
      <w:r>
        <w:rPr>
          <w:rFonts w:hint="eastAsia" w:ascii="仿宋" w:hAnsi="仿宋" w:eastAsia="仿宋" w:cs="仿宋"/>
          <w:sz w:val="32"/>
          <w:szCs w:val="32"/>
        </w:rPr>
        <w:t>规范课酬支付</w:t>
      </w:r>
      <w:r>
        <w:rPr>
          <w:rFonts w:hint="eastAsia" w:ascii="仿宋" w:hAnsi="仿宋" w:eastAsia="仿宋" w:cs="仿宋"/>
          <w:sz w:val="32"/>
          <w:szCs w:val="32"/>
          <w:lang w:eastAsia="zh-CN"/>
        </w:rPr>
        <w:t>。</w:t>
      </w:r>
      <w:r>
        <w:rPr>
          <w:rFonts w:hint="eastAsia" w:ascii="仿宋" w:hAnsi="仿宋" w:eastAsia="仿宋" w:cs="仿宋"/>
          <w:sz w:val="32"/>
          <w:szCs w:val="32"/>
        </w:rPr>
        <w:t>组织相关人员参加课酬培训，严格执行培训课酬管理制度，明晰支付流程，强化规范意识。</w:t>
      </w:r>
    </w:p>
    <w:p w14:paraId="41377D0D">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12.严格固定资产管理</w:t>
      </w:r>
      <w:r>
        <w:rPr>
          <w:rFonts w:hint="eastAsia" w:ascii="仿宋" w:hAnsi="仿宋" w:eastAsia="仿宋" w:cs="仿宋"/>
          <w:sz w:val="32"/>
          <w:szCs w:val="32"/>
          <w:lang w:eastAsia="zh-CN"/>
        </w:rPr>
        <w:t>。一是</w:t>
      </w:r>
      <w:r>
        <w:rPr>
          <w:rFonts w:hint="eastAsia" w:ascii="仿宋" w:hAnsi="仿宋" w:eastAsia="仿宋" w:cs="仿宋"/>
          <w:sz w:val="32"/>
          <w:szCs w:val="32"/>
        </w:rPr>
        <w:t>规范资产分类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开展</w:t>
      </w:r>
      <w:r>
        <w:rPr>
          <w:rFonts w:hint="eastAsia" w:ascii="仿宋" w:hAnsi="仿宋" w:eastAsia="仿宋" w:cs="仿宋"/>
          <w:sz w:val="32"/>
          <w:szCs w:val="32"/>
        </w:rPr>
        <w:t>资产类别调整，按标准调整固定资产基础分类与代码，完善分类管理。</w:t>
      </w:r>
      <w:r>
        <w:rPr>
          <w:rFonts w:hint="eastAsia" w:ascii="仿宋" w:hAnsi="仿宋" w:eastAsia="仿宋" w:cs="仿宋"/>
          <w:sz w:val="32"/>
          <w:szCs w:val="32"/>
          <w:lang w:eastAsia="zh-CN"/>
        </w:rPr>
        <w:t>二是</w:t>
      </w:r>
      <w:r>
        <w:rPr>
          <w:rFonts w:hint="eastAsia" w:ascii="仿宋" w:hAnsi="仿宋" w:eastAsia="仿宋" w:cs="仿宋"/>
          <w:sz w:val="32"/>
          <w:szCs w:val="32"/>
        </w:rPr>
        <w:t>规范账目管理</w:t>
      </w:r>
      <w:r>
        <w:rPr>
          <w:rFonts w:hint="eastAsia" w:ascii="仿宋" w:hAnsi="仿宋" w:eastAsia="仿宋" w:cs="仿宋"/>
          <w:sz w:val="32"/>
          <w:szCs w:val="32"/>
          <w:lang w:eastAsia="zh-CN"/>
        </w:rPr>
        <w:t>。</w:t>
      </w:r>
      <w:r>
        <w:rPr>
          <w:rFonts w:hint="eastAsia" w:ascii="仿宋" w:hAnsi="仿宋" w:eastAsia="仿宋" w:cs="仿宋"/>
          <w:sz w:val="32"/>
          <w:szCs w:val="32"/>
        </w:rPr>
        <w:t>组织固定资产管理人员开展业务培训，提升规范管理能力。加强固定资产核算，明确耗材与固定资产界限，按程序</w:t>
      </w:r>
      <w:r>
        <w:rPr>
          <w:rFonts w:hint="eastAsia" w:ascii="仿宋" w:hAnsi="仿宋" w:eastAsia="仿宋" w:cs="仿宋"/>
          <w:sz w:val="32"/>
          <w:szCs w:val="32"/>
          <w:lang w:val="en-US" w:eastAsia="zh-CN"/>
        </w:rPr>
        <w:t>规范管理资产。</w:t>
      </w:r>
      <w:r>
        <w:rPr>
          <w:rFonts w:hint="eastAsia" w:ascii="仿宋" w:hAnsi="仿宋" w:eastAsia="仿宋" w:cs="仿宋"/>
          <w:sz w:val="32"/>
          <w:szCs w:val="32"/>
          <w:lang w:eastAsia="zh-CN"/>
        </w:rPr>
        <w:t>三是</w:t>
      </w:r>
      <w:r>
        <w:rPr>
          <w:rFonts w:hint="eastAsia" w:ascii="仿宋" w:hAnsi="仿宋" w:eastAsia="仿宋" w:cs="仿宋"/>
          <w:sz w:val="32"/>
          <w:szCs w:val="32"/>
        </w:rPr>
        <w:t>及时处置资产</w:t>
      </w:r>
      <w:r>
        <w:rPr>
          <w:rFonts w:hint="eastAsia" w:ascii="仿宋" w:hAnsi="仿宋" w:eastAsia="仿宋" w:cs="仿宋"/>
          <w:sz w:val="32"/>
          <w:szCs w:val="32"/>
          <w:lang w:eastAsia="zh-CN"/>
        </w:rPr>
        <w:t>。</w:t>
      </w:r>
      <w:r>
        <w:rPr>
          <w:rFonts w:hint="eastAsia" w:ascii="仿宋" w:hAnsi="仿宋" w:eastAsia="仿宋" w:cs="仿宋"/>
          <w:sz w:val="32"/>
          <w:szCs w:val="32"/>
        </w:rPr>
        <w:t>依据《清远市财政局关于印发〈清远市市直行政事业单位国有资产处置管理暂行办法〉的通知》（清公资〔2024〕2 号），依法依规处置资产。</w:t>
      </w:r>
      <w:r>
        <w:rPr>
          <w:rFonts w:hint="eastAsia" w:ascii="仿宋" w:hAnsi="仿宋" w:eastAsia="仿宋" w:cs="仿宋"/>
          <w:sz w:val="32"/>
          <w:szCs w:val="32"/>
          <w:lang w:eastAsia="zh-CN"/>
        </w:rPr>
        <w:t>四是</w:t>
      </w:r>
      <w:r>
        <w:rPr>
          <w:rFonts w:hint="eastAsia" w:ascii="仿宋" w:hAnsi="仿宋" w:eastAsia="仿宋" w:cs="仿宋"/>
          <w:sz w:val="32"/>
          <w:szCs w:val="32"/>
        </w:rPr>
        <w:t>强化监管力度</w:t>
      </w:r>
      <w:r>
        <w:rPr>
          <w:rFonts w:hint="eastAsia" w:ascii="仿宋" w:hAnsi="仿宋" w:eastAsia="仿宋" w:cs="仿宋"/>
          <w:sz w:val="32"/>
          <w:szCs w:val="32"/>
          <w:lang w:eastAsia="zh-CN"/>
        </w:rPr>
        <w:t>。</w:t>
      </w:r>
      <w:r>
        <w:rPr>
          <w:rFonts w:hint="eastAsia" w:ascii="仿宋" w:hAnsi="仿宋" w:eastAsia="仿宋" w:cs="仿宋"/>
          <w:sz w:val="32"/>
          <w:szCs w:val="32"/>
        </w:rPr>
        <w:t>聘请专业公司协助</w:t>
      </w:r>
      <w:r>
        <w:rPr>
          <w:rFonts w:hint="eastAsia" w:ascii="仿宋" w:hAnsi="仿宋" w:eastAsia="仿宋" w:cs="仿宋"/>
          <w:sz w:val="32"/>
          <w:szCs w:val="32"/>
          <w:lang w:val="en-US" w:eastAsia="zh-CN"/>
        </w:rPr>
        <w:t>学校</w:t>
      </w:r>
      <w:r>
        <w:rPr>
          <w:rFonts w:hint="eastAsia" w:ascii="仿宋" w:hAnsi="仿宋" w:eastAsia="仿宋" w:cs="仿宋"/>
          <w:sz w:val="32"/>
          <w:szCs w:val="32"/>
        </w:rPr>
        <w:t>开展资产全面排查，理顺管理流程，完善资产台账</w:t>
      </w:r>
      <w:r>
        <w:rPr>
          <w:rFonts w:hint="eastAsia" w:ascii="仿宋" w:hAnsi="仿宋" w:eastAsia="仿宋" w:cs="仿宋"/>
          <w:sz w:val="32"/>
          <w:szCs w:val="32"/>
          <w:lang w:eastAsia="zh-CN"/>
        </w:rPr>
        <w:t>。</w:t>
      </w:r>
      <w:r>
        <w:rPr>
          <w:rFonts w:hint="eastAsia" w:ascii="仿宋" w:hAnsi="仿宋" w:eastAsia="仿宋" w:cs="仿宋"/>
          <w:sz w:val="32"/>
          <w:szCs w:val="32"/>
        </w:rPr>
        <w:t>严格执行学校资产管理制度，对达到报废期且无法使用的资产及时报废，防止资产流失</w:t>
      </w:r>
      <w:r>
        <w:rPr>
          <w:rFonts w:hint="eastAsia" w:ascii="仿宋" w:hAnsi="仿宋" w:eastAsia="仿宋" w:cs="仿宋"/>
          <w:sz w:val="32"/>
          <w:szCs w:val="32"/>
          <w:lang w:eastAsia="zh-CN"/>
        </w:rPr>
        <w:t>，腾出发展空间</w:t>
      </w:r>
      <w:r>
        <w:rPr>
          <w:rFonts w:hint="eastAsia" w:ascii="仿宋" w:hAnsi="仿宋" w:eastAsia="仿宋" w:cs="仿宋"/>
          <w:sz w:val="32"/>
          <w:szCs w:val="32"/>
        </w:rPr>
        <w:t>。</w:t>
      </w:r>
    </w:p>
    <w:p w14:paraId="353FA321">
      <w:pPr>
        <w:pStyle w:val="2"/>
        <w:keepNext w:val="0"/>
        <w:keepLines w:val="0"/>
        <w:pageBreakBefore w:val="0"/>
        <w:widowControl w:val="0"/>
        <w:kinsoku/>
        <w:wordWrap/>
        <w:overflowPunct/>
        <w:topLinePunct w:val="0"/>
        <w:autoSpaceDE/>
        <w:autoSpaceDN/>
        <w:bidi w:val="0"/>
        <w:adjustRightInd/>
        <w:snapToGrid/>
        <w:spacing w:line="556" w:lineRule="exact"/>
        <w:ind w:firstLine="640"/>
        <w:textAlignment w:val="auto"/>
        <w:rPr>
          <w:rFonts w:hint="eastAsia" w:ascii="楷体" w:hAnsi="楷体" w:eastAsia="楷体" w:cs="楷体"/>
          <w:b w:val="0"/>
          <w:bCs w:val="0"/>
          <w:color w:val="auto"/>
          <w:kern w:val="2"/>
          <w:sz w:val="32"/>
          <w:szCs w:val="32"/>
          <w:highlight w:val="none"/>
          <w:u w:val="none" w:color="auto"/>
          <w:lang w:val="en-US" w:eastAsia="zh-CN" w:bidi="ar-SA"/>
        </w:rPr>
      </w:pPr>
      <w:r>
        <w:rPr>
          <w:rFonts w:hint="eastAsia" w:ascii="楷体" w:hAnsi="楷体" w:eastAsia="楷体" w:cs="楷体"/>
          <w:b w:val="0"/>
          <w:bCs w:val="0"/>
          <w:color w:val="auto"/>
          <w:kern w:val="2"/>
          <w:sz w:val="32"/>
          <w:szCs w:val="32"/>
          <w:highlight w:val="none"/>
          <w:u w:val="none" w:color="auto"/>
          <w:lang w:val="en-US" w:eastAsia="zh-CN" w:bidi="ar-SA"/>
        </w:rPr>
        <w:t>（四）关于践行新时代党的组织路线力度，党组织示范引领作用方面</w:t>
      </w:r>
    </w:p>
    <w:p w14:paraId="700E18CA">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精准落实党组织领导的校长负责制</w:t>
      </w:r>
      <w:r>
        <w:rPr>
          <w:rFonts w:hint="eastAsia" w:ascii="仿宋" w:hAnsi="仿宋" w:eastAsia="仿宋" w:cs="仿宋"/>
          <w:sz w:val="32"/>
          <w:szCs w:val="32"/>
          <w:lang w:eastAsia="zh-CN"/>
        </w:rPr>
        <w:t>。一是</w:t>
      </w:r>
      <w:r>
        <w:rPr>
          <w:rFonts w:hint="eastAsia" w:ascii="仿宋" w:hAnsi="仿宋" w:eastAsia="仿宋" w:cs="仿宋"/>
          <w:sz w:val="32"/>
          <w:szCs w:val="32"/>
        </w:rPr>
        <w:t>强化党委核心作用</w:t>
      </w:r>
      <w:r>
        <w:rPr>
          <w:rFonts w:hint="eastAsia" w:ascii="仿宋" w:hAnsi="仿宋" w:eastAsia="仿宋" w:cs="仿宋"/>
          <w:sz w:val="32"/>
          <w:szCs w:val="32"/>
          <w:lang w:eastAsia="zh-CN"/>
        </w:rPr>
        <w:t>。</w:t>
      </w:r>
      <w:r>
        <w:rPr>
          <w:rFonts w:hint="eastAsia" w:ascii="仿宋" w:hAnsi="仿宋" w:eastAsia="仿宋" w:cs="仿宋"/>
          <w:sz w:val="32"/>
          <w:szCs w:val="32"/>
        </w:rPr>
        <w:t>党委定期研究新校区建设、</w:t>
      </w:r>
      <w:r>
        <w:rPr>
          <w:rFonts w:hint="eastAsia" w:ascii="仿宋" w:hAnsi="仿宋" w:eastAsia="仿宋" w:cs="仿宋"/>
          <w:sz w:val="32"/>
          <w:szCs w:val="32"/>
          <w:lang w:val="en-US" w:eastAsia="zh-CN"/>
        </w:rPr>
        <w:t>专业</w:t>
      </w:r>
      <w:r>
        <w:rPr>
          <w:rFonts w:hint="eastAsia" w:ascii="仿宋" w:hAnsi="仿宋" w:eastAsia="仿宋" w:cs="仿宋"/>
          <w:sz w:val="32"/>
          <w:szCs w:val="32"/>
        </w:rPr>
        <w:t>建设、教学管理等重大事项并专题部署</w:t>
      </w:r>
      <w:r>
        <w:rPr>
          <w:rFonts w:hint="eastAsia" w:ascii="仿宋" w:hAnsi="仿宋" w:eastAsia="仿宋" w:cs="仿宋"/>
          <w:sz w:val="32"/>
          <w:szCs w:val="32"/>
          <w:lang w:eastAsia="zh-CN"/>
        </w:rPr>
        <w:t>。</w:t>
      </w:r>
      <w:r>
        <w:rPr>
          <w:rFonts w:hint="eastAsia" w:ascii="仿宋" w:hAnsi="仿宋" w:eastAsia="仿宋" w:cs="仿宋"/>
          <w:sz w:val="32"/>
          <w:szCs w:val="32"/>
        </w:rPr>
        <w:t>校长及分管教学副校长定期在党委会汇报教研教学、师德师风建设等工作。</w:t>
      </w:r>
      <w:r>
        <w:rPr>
          <w:rFonts w:hint="eastAsia" w:ascii="仿宋" w:hAnsi="仿宋" w:eastAsia="仿宋" w:cs="仿宋"/>
          <w:sz w:val="32"/>
          <w:szCs w:val="32"/>
          <w:lang w:eastAsia="zh-CN"/>
        </w:rPr>
        <w:t>二是</w:t>
      </w:r>
      <w:r>
        <w:rPr>
          <w:rFonts w:hint="eastAsia" w:ascii="仿宋" w:hAnsi="仿宋" w:eastAsia="仿宋" w:cs="仿宋"/>
          <w:sz w:val="32"/>
          <w:szCs w:val="32"/>
        </w:rPr>
        <w:t>压实党管干部责任</w:t>
      </w:r>
      <w:r>
        <w:rPr>
          <w:rFonts w:hint="eastAsia" w:ascii="仿宋" w:hAnsi="仿宋" w:eastAsia="仿宋" w:cs="仿宋"/>
          <w:sz w:val="32"/>
          <w:szCs w:val="32"/>
          <w:lang w:eastAsia="zh-CN"/>
        </w:rPr>
        <w:t>。</w:t>
      </w:r>
      <w:r>
        <w:rPr>
          <w:rFonts w:hint="eastAsia" w:ascii="仿宋" w:hAnsi="仿宋" w:eastAsia="仿宋" w:cs="仿宋"/>
          <w:sz w:val="32"/>
          <w:szCs w:val="32"/>
        </w:rPr>
        <w:t>严格执行干部选拔任用制度，党委</w:t>
      </w:r>
      <w:r>
        <w:rPr>
          <w:rFonts w:hint="eastAsia" w:ascii="仿宋" w:hAnsi="仿宋" w:eastAsia="仿宋" w:cs="仿宋"/>
          <w:sz w:val="32"/>
          <w:szCs w:val="32"/>
          <w:lang w:val="en-US" w:eastAsia="zh-CN"/>
        </w:rPr>
        <w:t>落实</w:t>
      </w:r>
      <w:r>
        <w:rPr>
          <w:rFonts w:hint="eastAsia" w:ascii="仿宋" w:hAnsi="仿宋" w:eastAsia="仿宋" w:cs="仿宋"/>
          <w:sz w:val="32"/>
          <w:szCs w:val="32"/>
        </w:rPr>
        <w:t>研究干部聘用等人事议题，确保人事工作合规有序。</w:t>
      </w:r>
    </w:p>
    <w:p w14:paraId="64D2B4D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14.规范落实议事决策规则</w:t>
      </w:r>
      <w:r>
        <w:rPr>
          <w:rFonts w:hint="eastAsia" w:ascii="仿宋" w:hAnsi="仿宋" w:eastAsia="仿宋" w:cs="仿宋"/>
          <w:sz w:val="32"/>
          <w:szCs w:val="32"/>
          <w:lang w:eastAsia="zh-CN"/>
        </w:rPr>
        <w:t>。一是</w:t>
      </w:r>
      <w:r>
        <w:rPr>
          <w:rFonts w:hint="eastAsia" w:ascii="仿宋" w:hAnsi="仿宋" w:eastAsia="仿宋" w:cs="仿宋"/>
          <w:sz w:val="32"/>
          <w:szCs w:val="32"/>
        </w:rPr>
        <w:t>严肃会议管理</w:t>
      </w:r>
      <w:r>
        <w:rPr>
          <w:rFonts w:hint="eastAsia" w:ascii="仿宋" w:hAnsi="仿宋" w:eastAsia="仿宋" w:cs="仿宋"/>
          <w:sz w:val="32"/>
          <w:szCs w:val="32"/>
          <w:lang w:eastAsia="zh-CN"/>
        </w:rPr>
        <w:t>。</w:t>
      </w:r>
      <w:r>
        <w:rPr>
          <w:rFonts w:hint="eastAsia" w:ascii="仿宋" w:hAnsi="仿宋" w:eastAsia="仿宋" w:cs="仿宋"/>
          <w:sz w:val="32"/>
          <w:szCs w:val="32"/>
        </w:rPr>
        <w:t>明确党委会召开时间、紧急事项审议方式，规范会议形式</w:t>
      </w:r>
      <w:r>
        <w:rPr>
          <w:rFonts w:hint="eastAsia" w:ascii="仿宋" w:hAnsi="仿宋" w:eastAsia="仿宋" w:cs="仿宋"/>
          <w:sz w:val="32"/>
          <w:szCs w:val="32"/>
          <w:lang w:eastAsia="zh-CN"/>
        </w:rPr>
        <w:t>。</w:t>
      </w:r>
      <w:r>
        <w:rPr>
          <w:rFonts w:hint="eastAsia" w:ascii="仿宋" w:hAnsi="仿宋" w:eastAsia="仿宋" w:cs="仿宋"/>
          <w:sz w:val="32"/>
          <w:szCs w:val="32"/>
        </w:rPr>
        <w:t>优化党委会、校长会会议纪要，提升时效性，保障会议精神落地。</w:t>
      </w:r>
      <w:r>
        <w:rPr>
          <w:rFonts w:hint="eastAsia" w:ascii="仿宋" w:hAnsi="仿宋" w:eastAsia="仿宋" w:cs="仿宋"/>
          <w:sz w:val="32"/>
          <w:szCs w:val="32"/>
          <w:lang w:eastAsia="zh-CN"/>
        </w:rPr>
        <w:t>二是落实民主集中制。</w:t>
      </w:r>
      <w:r>
        <w:rPr>
          <w:rFonts w:hint="eastAsia" w:ascii="仿宋" w:hAnsi="仿宋" w:eastAsia="仿宋" w:cs="仿宋"/>
          <w:sz w:val="32"/>
          <w:szCs w:val="32"/>
        </w:rPr>
        <w:t>全面落实回避制度，</w:t>
      </w:r>
      <w:r>
        <w:rPr>
          <w:rFonts w:hint="eastAsia" w:ascii="仿宋" w:hAnsi="仿宋" w:eastAsia="仿宋" w:cs="仿宋"/>
          <w:sz w:val="32"/>
          <w:szCs w:val="32"/>
          <w:lang w:val="en-US" w:eastAsia="zh-CN"/>
        </w:rPr>
        <w:t>与</w:t>
      </w:r>
      <w:r>
        <w:rPr>
          <w:rFonts w:hint="eastAsia" w:ascii="仿宋" w:hAnsi="仿宋" w:eastAsia="仿宋" w:cs="仿宋"/>
          <w:sz w:val="32"/>
          <w:szCs w:val="32"/>
        </w:rPr>
        <w:t>议题</w:t>
      </w:r>
      <w:r>
        <w:rPr>
          <w:rFonts w:hint="eastAsia" w:ascii="仿宋" w:hAnsi="仿宋" w:eastAsia="仿宋" w:cs="仿宋"/>
          <w:sz w:val="32"/>
          <w:szCs w:val="32"/>
          <w:lang w:val="en-US" w:eastAsia="zh-CN"/>
        </w:rPr>
        <w:t>相关的</w:t>
      </w:r>
      <w:r>
        <w:rPr>
          <w:rFonts w:hint="eastAsia" w:ascii="仿宋" w:hAnsi="仿宋" w:eastAsia="仿宋" w:cs="仿宋"/>
          <w:sz w:val="32"/>
          <w:szCs w:val="32"/>
        </w:rPr>
        <w:t>参会人员依规回避</w:t>
      </w:r>
      <w:r>
        <w:rPr>
          <w:rFonts w:hint="eastAsia" w:ascii="仿宋" w:hAnsi="仿宋" w:eastAsia="仿宋" w:cs="仿宋"/>
          <w:sz w:val="32"/>
          <w:szCs w:val="32"/>
          <w:lang w:eastAsia="zh-CN"/>
        </w:rPr>
        <w:t>。</w:t>
      </w:r>
      <w:r>
        <w:rPr>
          <w:rFonts w:hint="eastAsia" w:ascii="仿宋" w:hAnsi="仿宋" w:eastAsia="仿宋" w:cs="仿宋"/>
          <w:sz w:val="32"/>
          <w:szCs w:val="32"/>
        </w:rPr>
        <w:t>党委会、校长会严格执行 “一把手末位表态制”。</w:t>
      </w:r>
      <w:r>
        <w:rPr>
          <w:rFonts w:hint="eastAsia" w:ascii="仿宋" w:hAnsi="仿宋" w:eastAsia="仿宋" w:cs="仿宋"/>
          <w:sz w:val="32"/>
          <w:szCs w:val="32"/>
          <w:lang w:eastAsia="zh-CN"/>
        </w:rPr>
        <w:t>三是</w:t>
      </w:r>
      <w:r>
        <w:rPr>
          <w:rFonts w:hint="eastAsia" w:ascii="仿宋" w:hAnsi="仿宋" w:eastAsia="仿宋" w:cs="仿宋"/>
          <w:sz w:val="32"/>
          <w:szCs w:val="32"/>
        </w:rPr>
        <w:t>规范表决程序</w:t>
      </w:r>
      <w:r>
        <w:rPr>
          <w:rFonts w:hint="eastAsia" w:ascii="仿宋" w:hAnsi="仿宋" w:eastAsia="仿宋" w:cs="仿宋"/>
          <w:sz w:val="32"/>
          <w:szCs w:val="32"/>
          <w:lang w:eastAsia="zh-CN"/>
        </w:rPr>
        <w:t>。</w:t>
      </w:r>
      <w:r>
        <w:rPr>
          <w:rFonts w:hint="eastAsia" w:ascii="仿宋" w:hAnsi="仿宋" w:eastAsia="仿宋" w:cs="仿宋"/>
          <w:sz w:val="32"/>
          <w:szCs w:val="32"/>
        </w:rPr>
        <w:t>非行政班子成员仅列席班子会，不参与议题表决，确保表决主体合规。</w:t>
      </w:r>
    </w:p>
    <w:p w14:paraId="5F863454">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15.持续精准开展干部队伍建设和管理工作</w:t>
      </w:r>
      <w:r>
        <w:rPr>
          <w:rFonts w:hint="eastAsia" w:ascii="仿宋" w:hAnsi="仿宋" w:eastAsia="仿宋" w:cs="仿宋"/>
          <w:sz w:val="32"/>
          <w:szCs w:val="32"/>
          <w:lang w:eastAsia="zh-CN"/>
        </w:rPr>
        <w:t>。一是</w:t>
      </w:r>
      <w:r>
        <w:rPr>
          <w:rFonts w:hint="eastAsia" w:ascii="仿宋" w:hAnsi="仿宋" w:eastAsia="仿宋" w:cs="仿宋"/>
          <w:sz w:val="32"/>
          <w:szCs w:val="32"/>
        </w:rPr>
        <w:t>规范选拔任用</w:t>
      </w:r>
      <w:r>
        <w:rPr>
          <w:rFonts w:hint="eastAsia" w:ascii="仿宋" w:hAnsi="仿宋" w:eastAsia="仿宋" w:cs="仿宋"/>
          <w:sz w:val="32"/>
          <w:szCs w:val="32"/>
          <w:lang w:eastAsia="zh-CN"/>
        </w:rPr>
        <w:t>。</w:t>
      </w:r>
      <w:r>
        <w:rPr>
          <w:rFonts w:hint="eastAsia" w:ascii="仿宋" w:hAnsi="仿宋" w:eastAsia="仿宋" w:cs="仿宋"/>
          <w:sz w:val="32"/>
          <w:szCs w:val="32"/>
        </w:rPr>
        <w:t>落实干部选拔制度，完善内设部门、专业部机构设置及负责人任职管理办法，规范选拔程序与原始资料归档。</w:t>
      </w:r>
      <w:r>
        <w:rPr>
          <w:rFonts w:hint="eastAsia" w:ascii="仿宋" w:hAnsi="仿宋" w:eastAsia="仿宋" w:cs="仿宋"/>
          <w:sz w:val="32"/>
          <w:szCs w:val="32"/>
          <w:lang w:eastAsia="zh-CN"/>
        </w:rPr>
        <w:t>二是</w:t>
      </w:r>
      <w:r>
        <w:rPr>
          <w:rFonts w:hint="eastAsia" w:ascii="仿宋" w:hAnsi="仿宋" w:eastAsia="仿宋" w:cs="仿宋"/>
          <w:sz w:val="32"/>
          <w:szCs w:val="32"/>
        </w:rPr>
        <w:t>强化风险岗位管理</w:t>
      </w:r>
      <w:r>
        <w:rPr>
          <w:rFonts w:hint="eastAsia" w:ascii="仿宋" w:hAnsi="仿宋" w:eastAsia="仿宋" w:cs="仿宋"/>
          <w:sz w:val="32"/>
          <w:szCs w:val="32"/>
          <w:lang w:eastAsia="zh-CN"/>
        </w:rPr>
        <w:t>。</w:t>
      </w:r>
      <w:r>
        <w:rPr>
          <w:rFonts w:hint="eastAsia" w:ascii="仿宋" w:hAnsi="仿宋" w:eastAsia="仿宋" w:cs="仿宋"/>
          <w:sz w:val="32"/>
          <w:szCs w:val="32"/>
        </w:rPr>
        <w:t>加强重点岗位人员教育与培训，</w:t>
      </w:r>
      <w:r>
        <w:rPr>
          <w:rFonts w:hint="eastAsia" w:ascii="仿宋" w:hAnsi="仿宋" w:eastAsia="仿宋" w:cs="仿宋"/>
          <w:sz w:val="32"/>
          <w:szCs w:val="32"/>
          <w:lang w:eastAsia="zh-CN"/>
        </w:rPr>
        <w:t>落实</w:t>
      </w:r>
      <w:r>
        <w:rPr>
          <w:rFonts w:hint="eastAsia" w:ascii="仿宋" w:hAnsi="仿宋" w:eastAsia="仿宋" w:cs="仿宋"/>
          <w:sz w:val="32"/>
          <w:szCs w:val="32"/>
        </w:rPr>
        <w:t>定期轮岗</w:t>
      </w:r>
      <w:r>
        <w:rPr>
          <w:rFonts w:hint="eastAsia" w:ascii="仿宋" w:hAnsi="仿宋" w:eastAsia="仿宋" w:cs="仿宋"/>
          <w:sz w:val="32"/>
          <w:szCs w:val="32"/>
          <w:lang w:eastAsia="zh-CN"/>
        </w:rPr>
        <w:t>制度。</w:t>
      </w:r>
      <w:r>
        <w:rPr>
          <w:rFonts w:hint="eastAsia" w:ascii="仿宋" w:hAnsi="仿宋" w:eastAsia="仿宋" w:cs="仿宋"/>
          <w:sz w:val="32"/>
          <w:szCs w:val="32"/>
        </w:rPr>
        <w:t>召开风险防控专题会议，提升人员思想政治觉悟。</w:t>
      </w:r>
      <w:r>
        <w:rPr>
          <w:rFonts w:hint="eastAsia" w:ascii="仿宋" w:hAnsi="仿宋" w:eastAsia="仿宋" w:cs="仿宋"/>
          <w:sz w:val="32"/>
          <w:szCs w:val="32"/>
          <w:lang w:eastAsia="zh-CN"/>
        </w:rPr>
        <w:t>三是</w:t>
      </w:r>
      <w:r>
        <w:rPr>
          <w:rFonts w:hint="eastAsia" w:ascii="仿宋" w:hAnsi="仿宋" w:eastAsia="仿宋" w:cs="仿宋"/>
          <w:sz w:val="32"/>
          <w:szCs w:val="32"/>
        </w:rPr>
        <w:t>细化</w:t>
      </w:r>
      <w:r>
        <w:rPr>
          <w:rFonts w:hint="eastAsia" w:ascii="仿宋" w:hAnsi="仿宋" w:eastAsia="仿宋" w:cs="仿宋"/>
          <w:sz w:val="32"/>
          <w:szCs w:val="32"/>
          <w:lang w:eastAsia="zh-CN"/>
        </w:rPr>
        <w:t>干部</w:t>
      </w:r>
      <w:r>
        <w:rPr>
          <w:rFonts w:hint="eastAsia" w:ascii="仿宋" w:hAnsi="仿宋" w:eastAsia="仿宋" w:cs="仿宋"/>
          <w:sz w:val="32"/>
          <w:szCs w:val="32"/>
        </w:rPr>
        <w:t>日常管理</w:t>
      </w:r>
      <w:r>
        <w:rPr>
          <w:rFonts w:hint="eastAsia" w:ascii="仿宋" w:hAnsi="仿宋" w:eastAsia="仿宋" w:cs="仿宋"/>
          <w:sz w:val="32"/>
          <w:szCs w:val="32"/>
          <w:lang w:eastAsia="zh-CN"/>
        </w:rPr>
        <w:t>。</w:t>
      </w:r>
      <w:r>
        <w:rPr>
          <w:rFonts w:hint="eastAsia" w:ascii="仿宋" w:hAnsi="仿宋" w:eastAsia="仿宋" w:cs="仿宋"/>
          <w:sz w:val="32"/>
          <w:szCs w:val="32"/>
        </w:rPr>
        <w:t>定期调整重要岗位人员，对新提拔干部开展任前谈话，明确岗位职责</w:t>
      </w:r>
      <w:r>
        <w:rPr>
          <w:rFonts w:hint="eastAsia" w:ascii="仿宋" w:hAnsi="仿宋" w:eastAsia="仿宋" w:cs="仿宋"/>
          <w:sz w:val="32"/>
          <w:szCs w:val="32"/>
          <w:lang w:val="en-US" w:eastAsia="zh-CN"/>
        </w:rPr>
        <w:t>，确保干部队伍忠诚、担当</w:t>
      </w:r>
      <w:r>
        <w:rPr>
          <w:rFonts w:hint="eastAsia" w:ascii="仿宋" w:hAnsi="仿宋" w:eastAsia="仿宋" w:cs="仿宋"/>
          <w:sz w:val="32"/>
          <w:szCs w:val="32"/>
        </w:rPr>
        <w:t>。</w:t>
      </w:r>
      <w:r>
        <w:rPr>
          <w:rFonts w:hint="eastAsia" w:ascii="仿宋" w:hAnsi="仿宋" w:eastAsia="仿宋" w:cs="仿宋"/>
          <w:sz w:val="32"/>
          <w:szCs w:val="32"/>
          <w:lang w:eastAsia="zh-CN"/>
        </w:rPr>
        <w:t>四是</w:t>
      </w:r>
      <w:r>
        <w:rPr>
          <w:rFonts w:hint="eastAsia" w:ascii="仿宋" w:hAnsi="仿宋" w:eastAsia="仿宋" w:cs="仿宋"/>
          <w:sz w:val="32"/>
          <w:szCs w:val="32"/>
        </w:rPr>
        <w:t>严格执行公章使用管理办法，规范用印登记与审批</w:t>
      </w:r>
      <w:r>
        <w:rPr>
          <w:rFonts w:hint="eastAsia" w:ascii="仿宋" w:hAnsi="仿宋" w:eastAsia="仿宋" w:cs="仿宋"/>
          <w:sz w:val="32"/>
          <w:szCs w:val="32"/>
          <w:lang w:eastAsia="zh-CN"/>
        </w:rPr>
        <w:t>。</w:t>
      </w:r>
      <w:r>
        <w:rPr>
          <w:rFonts w:hint="eastAsia" w:ascii="仿宋" w:hAnsi="仿宋" w:eastAsia="仿宋" w:cs="仿宋"/>
          <w:sz w:val="32"/>
          <w:szCs w:val="32"/>
        </w:rPr>
        <w:t>按规定公示教职工职称申报</w:t>
      </w:r>
      <w:r>
        <w:rPr>
          <w:rFonts w:hint="eastAsia" w:ascii="仿宋" w:hAnsi="仿宋" w:eastAsia="仿宋" w:cs="仿宋"/>
          <w:sz w:val="32"/>
          <w:szCs w:val="32"/>
          <w:lang w:eastAsia="zh-CN"/>
        </w:rPr>
        <w:t>等需盖章的</w:t>
      </w:r>
      <w:r>
        <w:rPr>
          <w:rFonts w:hint="eastAsia" w:ascii="仿宋" w:hAnsi="仿宋" w:eastAsia="仿宋" w:cs="仿宋"/>
          <w:sz w:val="32"/>
          <w:szCs w:val="32"/>
        </w:rPr>
        <w:t>材料，接受</w:t>
      </w:r>
      <w:r>
        <w:rPr>
          <w:rFonts w:hint="eastAsia" w:ascii="仿宋" w:hAnsi="仿宋" w:eastAsia="仿宋" w:cs="仿宋"/>
          <w:sz w:val="32"/>
          <w:szCs w:val="32"/>
          <w:lang w:val="en-US" w:eastAsia="zh-CN"/>
        </w:rPr>
        <w:t>全体教职工</w:t>
      </w:r>
      <w:r>
        <w:rPr>
          <w:rFonts w:hint="eastAsia" w:ascii="仿宋" w:hAnsi="仿宋" w:eastAsia="仿宋" w:cs="仿宋"/>
          <w:sz w:val="32"/>
          <w:szCs w:val="32"/>
        </w:rPr>
        <w:t>监督</w:t>
      </w:r>
      <w:r>
        <w:rPr>
          <w:rFonts w:hint="eastAsia" w:ascii="仿宋" w:hAnsi="仿宋" w:eastAsia="仿宋" w:cs="仿宋"/>
          <w:sz w:val="32"/>
          <w:szCs w:val="32"/>
          <w:lang w:eastAsia="zh-CN"/>
        </w:rPr>
        <w:t>。</w:t>
      </w:r>
    </w:p>
    <w:p w14:paraId="7664CCA0">
      <w:pPr>
        <w:keepNext w:val="0"/>
        <w:keepLines w:val="0"/>
        <w:pageBreakBefore w:val="0"/>
        <w:widowControl w:val="0"/>
        <w:numPr>
          <w:ilvl w:val="0"/>
          <w:numId w:val="0"/>
        </w:numPr>
        <w:kinsoku/>
        <w:overflowPunct/>
        <w:topLinePunct w:val="0"/>
        <w:autoSpaceDE/>
        <w:autoSpaceDN/>
        <w:bidi w:val="0"/>
        <w:adjustRightInd/>
        <w:snapToGrid/>
        <w:spacing w:line="556" w:lineRule="exact"/>
        <w:ind w:left="0" w:leftChars="0" w:right="0" w:rightChars="0" w:firstLine="0"/>
        <w:textAlignment w:val="auto"/>
        <w:outlineLvl w:val="9"/>
        <w:rPr>
          <w:rFonts w:hint="eastAsia" w:ascii="黑体" w:hAnsi="黑体" w:eastAsia="黑体" w:cs="黑体"/>
          <w:b w:val="0"/>
          <w:bCs w:val="0"/>
          <w:color w:val="auto"/>
          <w:sz w:val="32"/>
          <w:szCs w:val="32"/>
          <w:highlight w:val="none"/>
          <w:u w:val="none" w:color="auto"/>
          <w:lang w:val="en-US" w:eastAsia="zh-CN"/>
        </w:rPr>
      </w:pPr>
      <w:r>
        <w:rPr>
          <w:rFonts w:hint="eastAsia" w:ascii="仿宋" w:hAnsi="仿宋" w:eastAsia="仿宋" w:cs="仿宋"/>
          <w:b w:val="0"/>
          <w:bCs w:val="0"/>
          <w:snapToGrid w:val="0"/>
          <w:color w:val="auto"/>
          <w:kern w:val="0"/>
          <w:sz w:val="32"/>
          <w:szCs w:val="32"/>
          <w:highlight w:val="none"/>
          <w:u w:val="none" w:color="auto"/>
          <w:lang w:val="en-US" w:eastAsia="zh-CN"/>
        </w:rPr>
        <w:t xml:space="preserve">    </w:t>
      </w:r>
      <w:r>
        <w:rPr>
          <w:rFonts w:hint="eastAsia" w:ascii="黑体" w:hAnsi="黑体" w:eastAsia="黑体" w:cs="黑体"/>
          <w:b w:val="0"/>
          <w:bCs w:val="0"/>
          <w:color w:val="auto"/>
          <w:sz w:val="32"/>
          <w:szCs w:val="32"/>
          <w:highlight w:val="none"/>
          <w:u w:val="none" w:color="auto"/>
          <w:lang w:val="en-US" w:eastAsia="zh-CN"/>
        </w:rPr>
        <w:t>三、下一步打算</w:t>
      </w:r>
    </w:p>
    <w:p w14:paraId="2E356322">
      <w:pPr>
        <w:keepNext w:val="0"/>
        <w:keepLines w:val="0"/>
        <w:pageBreakBefore w:val="0"/>
        <w:widowControl w:val="0"/>
        <w:numPr>
          <w:ilvl w:val="0"/>
          <w:numId w:val="0"/>
        </w:numPr>
        <w:kinsoku/>
        <w:overflowPunct/>
        <w:topLinePunct w:val="0"/>
        <w:autoSpaceDE/>
        <w:autoSpaceDN/>
        <w:bidi w:val="0"/>
        <w:adjustRightInd/>
        <w:snapToGrid/>
        <w:spacing w:line="556" w:lineRule="exact"/>
        <w:ind w:left="0" w:leftChars="0" w:right="0" w:rightChars="0" w:firstLine="0"/>
        <w:textAlignment w:val="auto"/>
        <w:outlineLvl w:val="9"/>
        <w:rPr>
          <w:rFonts w:hint="eastAsia" w:ascii="仿宋" w:hAnsi="仿宋" w:eastAsia="仿宋" w:cs="仿宋"/>
          <w:b w:val="0"/>
          <w:bCs w:val="0"/>
          <w:color w:val="auto"/>
          <w:sz w:val="32"/>
          <w:szCs w:val="32"/>
          <w:highlight w:val="none"/>
          <w:u w:val="none" w:color="auto"/>
          <w:lang w:val="en-US" w:eastAsia="zh-CN"/>
        </w:rPr>
      </w:pPr>
      <w:r>
        <w:rPr>
          <w:rFonts w:hint="eastAsia" w:ascii="黑体" w:hAnsi="黑体" w:eastAsia="黑体" w:cs="黑体"/>
          <w:b w:val="0"/>
          <w:bCs w:val="0"/>
          <w:color w:val="auto"/>
          <w:sz w:val="32"/>
          <w:szCs w:val="32"/>
          <w:highlight w:val="none"/>
          <w:u w:val="none" w:color="auto"/>
          <w:lang w:val="en-US" w:eastAsia="zh-CN"/>
        </w:rPr>
        <w:t xml:space="preserve">    </w:t>
      </w:r>
      <w:r>
        <w:rPr>
          <w:rFonts w:hint="eastAsia" w:ascii="仿宋" w:hAnsi="仿宋" w:eastAsia="仿宋" w:cs="仿宋"/>
          <w:b w:val="0"/>
          <w:bCs w:val="0"/>
          <w:color w:val="auto"/>
          <w:sz w:val="32"/>
          <w:szCs w:val="32"/>
          <w:highlight w:val="none"/>
          <w:u w:val="none" w:color="auto"/>
          <w:lang w:val="en-US" w:eastAsia="zh-CN"/>
        </w:rPr>
        <w:t>学校党委坚持以习近平新时代中国特色社会主义思想为指导，全面贯彻落实党的二十大和二十届二中、三中全会精神，深入贯彻落实习近平总书记关于巡视工作的重要论述、对广东系列重要讲话和重要指示精神，勇于自我革命、担当尽责、锲而不舍、久久为功，以扎实的整改成效推动学校高质量发展。</w:t>
      </w:r>
    </w:p>
    <w:p w14:paraId="290C6EF6">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 xml:space="preserve">    </w:t>
      </w:r>
      <w:r>
        <w:rPr>
          <w:rFonts w:hint="eastAsia" w:ascii="楷体" w:hAnsi="楷体" w:eastAsia="楷体" w:cs="楷体"/>
          <w:b w:val="0"/>
          <w:bCs w:val="0"/>
          <w:color w:val="auto"/>
          <w:sz w:val="32"/>
          <w:szCs w:val="32"/>
          <w:highlight w:val="none"/>
          <w:u w:val="none" w:color="auto"/>
          <w:lang w:val="en-US" w:eastAsia="zh-CN"/>
        </w:rPr>
        <w:t>（一）提高政治站位，强化责任担当。</w:t>
      </w:r>
      <w:r>
        <w:rPr>
          <w:rFonts w:hint="eastAsia" w:ascii="仿宋" w:hAnsi="仿宋" w:eastAsia="仿宋" w:cs="仿宋"/>
          <w:b w:val="0"/>
          <w:bCs w:val="0"/>
          <w:color w:val="auto"/>
          <w:sz w:val="32"/>
          <w:szCs w:val="32"/>
          <w:highlight w:val="none"/>
          <w:u w:val="none" w:color="auto"/>
          <w:lang w:val="en-US" w:eastAsia="zh-CN"/>
        </w:rPr>
        <w:t>进一步增强政治自觉和行动自觉，以高度的政治责任感和使命感，切实把整改工作作为推动学校高质量发展的重要契机。党委班子成员带头履行整改责任，加强对分管领域整改工作的督促指导，确保整改任务落到实处。</w:t>
      </w:r>
    </w:p>
    <w:p w14:paraId="3BA2B458">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firstLineChars="20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楷体" w:hAnsi="楷体" w:eastAsia="楷体" w:cs="楷体"/>
          <w:b w:val="0"/>
          <w:bCs w:val="0"/>
          <w:color w:val="auto"/>
          <w:sz w:val="32"/>
          <w:szCs w:val="32"/>
          <w:highlight w:val="none"/>
          <w:u w:val="none" w:color="auto"/>
          <w:lang w:val="en-US" w:eastAsia="zh-CN"/>
        </w:rPr>
        <w:t>（二）坚持常抓不懈，确保整改落实到位。</w:t>
      </w:r>
      <w:r>
        <w:rPr>
          <w:rFonts w:hint="eastAsia" w:ascii="仿宋" w:hAnsi="仿宋" w:eastAsia="仿宋" w:cs="仿宋"/>
          <w:b w:val="0"/>
          <w:bCs w:val="0"/>
          <w:color w:val="auto"/>
          <w:sz w:val="32"/>
          <w:szCs w:val="32"/>
          <w:highlight w:val="none"/>
          <w:u w:val="none" w:color="auto"/>
          <w:lang w:val="en-US" w:eastAsia="zh-CN"/>
        </w:rPr>
        <w:t>定期开展“回头看”，巩固整改成果，防止问题反弹。对需要长期整改的任务，持续跟踪问效，强化责任落实，着力从源头上解决问题，切实做到以巡促改，以巡促建，以巡促治。</w:t>
      </w:r>
    </w:p>
    <w:p w14:paraId="17528538">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0" w:firstLineChars="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 xml:space="preserve">    </w:t>
      </w:r>
      <w:r>
        <w:rPr>
          <w:rFonts w:hint="eastAsia" w:ascii="楷体" w:hAnsi="楷体" w:eastAsia="楷体" w:cs="楷体"/>
          <w:b w:val="0"/>
          <w:bCs w:val="0"/>
          <w:color w:val="auto"/>
          <w:sz w:val="32"/>
          <w:szCs w:val="32"/>
          <w:highlight w:val="none"/>
          <w:u w:val="none" w:color="auto"/>
          <w:lang w:val="en-US" w:eastAsia="zh-CN"/>
        </w:rPr>
        <w:t>（三）巩固整改成果，建立长效机制。</w:t>
      </w:r>
      <w:r>
        <w:rPr>
          <w:rFonts w:hint="eastAsia" w:ascii="仿宋" w:hAnsi="仿宋" w:eastAsia="仿宋" w:cs="仿宋"/>
          <w:b w:val="0"/>
          <w:bCs w:val="0"/>
          <w:color w:val="auto"/>
          <w:sz w:val="32"/>
          <w:szCs w:val="32"/>
          <w:highlight w:val="none"/>
          <w:u w:val="none" w:color="auto"/>
          <w:lang w:val="en-US" w:eastAsia="zh-CN"/>
        </w:rPr>
        <w:t>在完成整改任务的基础上，注重总结经验，举一反三，进一步完善制度机制，疏通堵塞管理，聚焦巡察反馈问题和群众“急难愁盼”问题，加强跟踪检查，建立长效机制、创新管理方式，提升作风能力，持续巩固整改成果，做到长效长治。</w:t>
      </w:r>
    </w:p>
    <w:p w14:paraId="45643977">
      <w:pPr>
        <w:keepNext w:val="0"/>
        <w:keepLines w:val="0"/>
        <w:pageBreakBefore w:val="0"/>
        <w:widowControl w:val="0"/>
        <w:tabs>
          <w:tab w:val="left" w:pos="787"/>
        </w:tabs>
        <w:kinsoku/>
        <w:wordWrap/>
        <w:overflowPunct/>
        <w:topLinePunct w:val="0"/>
        <w:autoSpaceDE/>
        <w:autoSpaceDN/>
        <w:bidi w:val="0"/>
        <w:adjustRightInd/>
        <w:snapToGrid/>
        <w:spacing w:line="556" w:lineRule="exact"/>
        <w:ind w:left="0" w:leftChars="0" w:right="0" w:rightChars="0" w:firstLine="640"/>
        <w:jc w:val="lef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欢迎广大干部群众对巡察整改落实情况进行监督。如有意见建议，请及时向我们反映。公开期限：2025年10月16日至2025年11月16日。联系电话：0763-5812132;邮政邮箱：清远市清新区太和镇滨江路98号，邮政编码511800;电子邮箱：</w:t>
      </w:r>
      <w:r>
        <w:rPr>
          <w:rFonts w:hint="eastAsia" w:ascii="仿宋" w:hAnsi="仿宋" w:eastAsia="仿宋" w:cs="仿宋"/>
          <w:b w:val="0"/>
          <w:bCs w:val="0"/>
          <w:color w:val="auto"/>
          <w:sz w:val="32"/>
          <w:szCs w:val="32"/>
          <w:highlight w:val="none"/>
          <w:u w:val="none" w:color="auto"/>
          <w:lang w:val="en-US" w:eastAsia="zh-CN"/>
        </w:rPr>
        <w:fldChar w:fldCharType="begin"/>
      </w:r>
      <w:r>
        <w:rPr>
          <w:rFonts w:hint="eastAsia" w:ascii="仿宋" w:hAnsi="仿宋" w:eastAsia="仿宋" w:cs="仿宋"/>
          <w:b w:val="0"/>
          <w:bCs w:val="0"/>
          <w:color w:val="auto"/>
          <w:sz w:val="32"/>
          <w:szCs w:val="32"/>
          <w:highlight w:val="none"/>
          <w:u w:val="none" w:color="auto"/>
          <w:lang w:val="en-US" w:eastAsia="zh-CN"/>
        </w:rPr>
        <w:instrText xml:space="preserve"> HYPERLINK "mailto:szzbgs@126.com。" </w:instrText>
      </w:r>
      <w:r>
        <w:rPr>
          <w:rFonts w:hint="eastAsia" w:ascii="仿宋" w:hAnsi="仿宋" w:eastAsia="仿宋" w:cs="仿宋"/>
          <w:b w:val="0"/>
          <w:bCs w:val="0"/>
          <w:color w:val="auto"/>
          <w:sz w:val="32"/>
          <w:szCs w:val="32"/>
          <w:highlight w:val="none"/>
          <w:u w:val="none" w:color="auto"/>
          <w:lang w:val="en-US" w:eastAsia="zh-CN"/>
        </w:rPr>
        <w:fldChar w:fldCharType="separate"/>
      </w:r>
      <w:r>
        <w:rPr>
          <w:rStyle w:val="7"/>
          <w:rFonts w:hint="eastAsia" w:ascii="仿宋" w:hAnsi="仿宋" w:eastAsia="仿宋" w:cs="仿宋"/>
          <w:b w:val="0"/>
          <w:bCs w:val="0"/>
          <w:sz w:val="32"/>
          <w:szCs w:val="32"/>
          <w:highlight w:val="none"/>
          <w:lang w:val="en-US" w:eastAsia="zh-CN"/>
        </w:rPr>
        <w:t>qyszxdwb@126.com。</w:t>
      </w:r>
      <w:r>
        <w:rPr>
          <w:rFonts w:hint="eastAsia" w:ascii="仿宋" w:hAnsi="仿宋" w:eastAsia="仿宋" w:cs="仿宋"/>
          <w:b w:val="0"/>
          <w:bCs w:val="0"/>
          <w:color w:val="auto"/>
          <w:sz w:val="32"/>
          <w:szCs w:val="32"/>
          <w:highlight w:val="none"/>
          <w:u w:val="none" w:color="auto"/>
          <w:lang w:val="en-US" w:eastAsia="zh-CN"/>
        </w:rPr>
        <w:fldChar w:fldCharType="end"/>
      </w:r>
    </w:p>
    <w:p w14:paraId="17AD0449">
      <w:pPr>
        <w:keepNext w:val="0"/>
        <w:keepLines w:val="0"/>
        <w:pageBreakBefore w:val="0"/>
        <w:widowControl w:val="0"/>
        <w:kinsoku/>
        <w:wordWrap/>
        <w:overflowPunct/>
        <w:topLinePunct w:val="0"/>
        <w:autoSpaceDE/>
        <w:autoSpaceDN/>
        <w:bidi w:val="0"/>
        <w:adjustRightInd/>
        <w:snapToGrid/>
        <w:spacing w:line="556" w:lineRule="exact"/>
        <w:ind w:right="0" w:rightChars="0"/>
        <w:jc w:val="left"/>
        <w:textAlignment w:val="auto"/>
        <w:outlineLvl w:val="9"/>
        <w:rPr>
          <w:rFonts w:hint="eastAsia" w:ascii="仿宋" w:hAnsi="仿宋" w:eastAsia="仿宋" w:cs="仿宋"/>
          <w:b w:val="0"/>
          <w:bCs w:val="0"/>
          <w:color w:val="auto"/>
          <w:sz w:val="32"/>
          <w:szCs w:val="32"/>
          <w:highlight w:val="none"/>
          <w:u w:val="none" w:color="auto"/>
          <w:lang w:val="en-US" w:eastAsia="zh-CN"/>
        </w:rPr>
      </w:pPr>
    </w:p>
    <w:p w14:paraId="3452E4BA">
      <w:pPr>
        <w:pStyle w:val="3"/>
        <w:keepNext w:val="0"/>
        <w:keepLines w:val="0"/>
        <w:pageBreakBefore w:val="0"/>
        <w:widowControl w:val="0"/>
        <w:kinsoku/>
        <w:overflowPunct/>
        <w:topLinePunct w:val="0"/>
        <w:autoSpaceDE/>
        <w:autoSpaceDN/>
        <w:bidi w:val="0"/>
        <w:adjustRightInd/>
        <w:snapToGrid/>
        <w:spacing w:line="556" w:lineRule="exact"/>
        <w:textAlignment w:val="auto"/>
        <w:rPr>
          <w:rFonts w:hint="eastAsia" w:ascii="仿宋" w:hAnsi="仿宋" w:eastAsia="仿宋" w:cs="仿宋"/>
          <w:b w:val="0"/>
          <w:bCs w:val="0"/>
          <w:color w:val="auto"/>
          <w:sz w:val="32"/>
          <w:szCs w:val="32"/>
          <w:highlight w:val="none"/>
          <w:u w:val="none" w:color="auto"/>
          <w:lang w:val="en-US" w:eastAsia="zh-CN"/>
        </w:rPr>
      </w:pPr>
    </w:p>
    <w:p w14:paraId="31237A8A">
      <w:pPr>
        <w:keepNext w:val="0"/>
        <w:keepLines w:val="0"/>
        <w:pageBreakBefore w:val="0"/>
        <w:widowControl w:val="0"/>
        <w:tabs>
          <w:tab w:val="left" w:pos="787"/>
        </w:tabs>
        <w:kinsoku/>
        <w:wordWrap w:val="0"/>
        <w:overflowPunct/>
        <w:topLinePunct w:val="0"/>
        <w:autoSpaceDE/>
        <w:autoSpaceDN/>
        <w:bidi w:val="0"/>
        <w:adjustRightInd/>
        <w:snapToGrid/>
        <w:spacing w:line="556" w:lineRule="exact"/>
        <w:ind w:left="0" w:leftChars="0"/>
        <w:jc w:val="right"/>
        <w:textAlignment w:val="auto"/>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lang w:val="en-US" w:eastAsia="zh-CN"/>
        </w:rPr>
        <w:t xml:space="preserve">中共清远市职业技术学校委员会    </w:t>
      </w:r>
    </w:p>
    <w:p w14:paraId="76C96FF5">
      <w:pPr>
        <w:keepNext w:val="0"/>
        <w:keepLines w:val="0"/>
        <w:pageBreakBefore w:val="0"/>
        <w:widowControl w:val="0"/>
        <w:kinsoku/>
        <w:overflowPunct/>
        <w:topLinePunct w:val="0"/>
        <w:autoSpaceDE/>
        <w:autoSpaceDN/>
        <w:bidi w:val="0"/>
        <w:adjustRightInd/>
        <w:snapToGrid/>
        <w:spacing w:line="556" w:lineRule="exact"/>
        <w:textAlignment w:val="auto"/>
        <w:rPr>
          <w:rFonts w:hint="eastAsia"/>
          <w:lang w:val="en-US" w:eastAsia="zh-CN"/>
        </w:rPr>
      </w:pPr>
      <w:r>
        <w:rPr>
          <w:rFonts w:hint="eastAsia" w:ascii="仿宋" w:hAnsi="仿宋" w:eastAsia="仿宋" w:cs="仿宋"/>
          <w:b w:val="0"/>
          <w:bCs w:val="0"/>
          <w:color w:val="auto"/>
          <w:sz w:val="32"/>
          <w:szCs w:val="32"/>
          <w:highlight w:val="none"/>
          <w:u w:val="none" w:color="auto"/>
          <w:lang w:val="en-US" w:eastAsia="zh-CN"/>
        </w:rPr>
        <w:t xml:space="preserve">                          2025年10月1</w:t>
      </w:r>
      <w:r>
        <w:rPr>
          <w:rFonts w:hint="default" w:ascii="仿宋" w:hAnsi="仿宋" w:eastAsia="仿宋" w:cs="仿宋"/>
          <w:b w:val="0"/>
          <w:bCs w:val="0"/>
          <w:color w:val="auto"/>
          <w:sz w:val="32"/>
          <w:szCs w:val="32"/>
          <w:highlight w:val="none"/>
          <w:u w:val="none" w:color="auto"/>
          <w:lang w:val="en" w:eastAsia="zh-CN"/>
        </w:rPr>
        <w:t>6</w:t>
      </w:r>
      <w:r>
        <w:rPr>
          <w:rFonts w:hint="eastAsia" w:ascii="仿宋" w:hAnsi="仿宋" w:eastAsia="仿宋" w:cs="仿宋"/>
          <w:b w:val="0"/>
          <w:bCs w:val="0"/>
          <w:color w:val="auto"/>
          <w:sz w:val="32"/>
          <w:szCs w:val="32"/>
          <w:highlight w:val="none"/>
          <w:u w:val="none" w:color="auto"/>
          <w:lang w:val="en-US" w:eastAsia="zh-CN"/>
        </w:rPr>
        <w:t xml:space="preserve">日    </w:t>
      </w:r>
    </w:p>
    <w:p w14:paraId="7A70DA0D">
      <w:pPr>
        <w:pStyle w:val="3"/>
        <w:ind w:left="0" w:leftChars="0" w:firstLine="0" w:firstLineChars="0"/>
        <w:rPr>
          <w:rFonts w:hint="eastAsia" w:ascii="仿宋" w:hAnsi="仿宋" w:eastAsia="仿宋" w:cs="仿宋"/>
          <w:b w:val="0"/>
          <w:bCs w:val="0"/>
          <w:color w:val="auto"/>
          <w:sz w:val="32"/>
          <w:szCs w:val="32"/>
          <w:highlight w:val="none"/>
          <w:u w:val="none" w:color="auto"/>
          <w:lang w:val="en-US" w:eastAsia="zh-CN"/>
        </w:rPr>
      </w:pPr>
    </w:p>
    <w:p w14:paraId="052789EA">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仿宋"/>
          <w:b w:val="0"/>
          <w:bCs w:val="0"/>
          <w:color w:val="auto"/>
          <w:sz w:val="32"/>
          <w:szCs w:val="32"/>
          <w:highlight w:val="none"/>
          <w:u w:val="none" w:color="auto"/>
          <w:lang w:val="en-US" w:eastAsia="zh-CN"/>
        </w:rPr>
      </w:pPr>
    </w:p>
    <w:p w14:paraId="0993EAFA">
      <w:bookmarkStart w:id="0" w:name="_GoBack"/>
      <w:bookmarkEnd w:id="0"/>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16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E161A4">
                          <w:pPr>
                            <w:pStyle w:val="4"/>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7E161A4">
                    <w:pPr>
                      <w:pStyle w:val="4"/>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BD55C4"/>
    <w:rsid w:val="70BD5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pPr>
    <w:rPr>
      <w:rFonts w:ascii="仿宋_GB2312" w:eastAsia="仿宋_GB2312"/>
      <w:sz w:val="30"/>
    </w:rPr>
  </w:style>
  <w:style w:type="paragraph" w:styleId="3">
    <w:name w:val="toc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2025-10-23T08:48:00Z</dcterms:created>
  <dc:creator>ൠEireneྉൠ</dc:creator>
  <cp:lastModifiedBy>ൠEireneྉൠ</cp:lastModifiedBy>
  <dcterms:modified xsi:type="dcterms:W3CDTF">2025-10-23T08:49:04Z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373960CD19F3448EA3B0098558BE662D_11</vt:lpwstr>
  </property>
  <property fmtid="{D5CDD505-2E9C-101B-9397-08002B2CF9AE}" pid="4" name="KSOTemplateDocerSaveRecord">
    <vt:lpwstr>eyJoZGlkIjoiMzVjMDQzMjI4ZDVkMGE1Y2RmZGIyMDRhYmQxODk4MWEiLCJ1c2VySWQiOiI2Mjc1MDg3MTUifQ==</vt:lpwstr>
  </property>
</Properties>
</file>